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EF20" w14:textId="14967375" w:rsidR="00C65D29" w:rsidRDefault="00C65D29" w:rsidP="00C65D29">
      <w:pPr>
        <w:jc w:val="center"/>
        <w:rPr>
          <w:b/>
          <w:bCs/>
          <w:lang w:val="fr-FR"/>
        </w:rPr>
      </w:pPr>
      <w:r w:rsidRPr="00446E5B">
        <w:rPr>
          <w:b/>
          <w:bCs/>
          <w:lang w:val="fr-FR"/>
        </w:rPr>
        <w:t xml:space="preserve">Correction DS 3 </w:t>
      </w:r>
      <w:r w:rsidR="00132E09">
        <w:rPr>
          <w:b/>
          <w:bCs/>
          <w:lang w:val="fr-FR"/>
        </w:rPr>
        <w:t>TB1</w:t>
      </w:r>
    </w:p>
    <w:p w14:paraId="6B95582D" w14:textId="3F6FAAFC" w:rsidR="00C65D29" w:rsidRPr="00C65D29" w:rsidRDefault="00C65D29" w:rsidP="00C65D29">
      <w:pPr>
        <w:rPr>
          <w:lang w:val="fr-FR"/>
        </w:rPr>
      </w:pPr>
      <w:r w:rsidRPr="00C65D29">
        <w:rPr>
          <w:lang w:val="fr-FR"/>
        </w:rPr>
        <w:t>Moyenne : 11.46</w:t>
      </w:r>
    </w:p>
    <w:p w14:paraId="5A0A58EB" w14:textId="578B8FD1" w:rsidR="00C65D29" w:rsidRDefault="00C65D29" w:rsidP="00C65D29">
      <w:pPr>
        <w:pStyle w:val="ListParagraph"/>
        <w:numPr>
          <w:ilvl w:val="0"/>
          <w:numId w:val="2"/>
        </w:numPr>
        <w:rPr>
          <w:b/>
          <w:bCs/>
        </w:rPr>
      </w:pPr>
      <w:r>
        <w:rPr>
          <w:b/>
          <w:bCs/>
        </w:rPr>
        <w:t xml:space="preserve">Why are more and more people having cosmetic surgery </w:t>
      </w:r>
    </w:p>
    <w:p w14:paraId="7E707A5D" w14:textId="78D2EACF" w:rsidR="00C65D29" w:rsidRPr="00C65D29" w:rsidRDefault="00C65D29" w:rsidP="00C65D29">
      <w:pPr>
        <w:rPr>
          <w:lang w:val="fr-FR"/>
        </w:rPr>
      </w:pPr>
      <w:r w:rsidRPr="00C65D29">
        <w:rPr>
          <w:lang w:val="fr-FR"/>
        </w:rPr>
        <w:t>Pour la majorité des c</w:t>
      </w:r>
      <w:r>
        <w:rPr>
          <w:lang w:val="fr-FR"/>
        </w:rPr>
        <w:t>opies, la méthodologie n’est toujours pas maîtrisée. Voici ici des points à travailler en priorité qui correspondent aux attentes de l’exercice :</w:t>
      </w:r>
    </w:p>
    <w:p w14:paraId="5A021559" w14:textId="6F886C86" w:rsidR="00C65D29" w:rsidRDefault="00C65D29" w:rsidP="00C65D29">
      <w:pPr>
        <w:pStyle w:val="ListParagraph"/>
        <w:numPr>
          <w:ilvl w:val="0"/>
          <w:numId w:val="1"/>
        </w:numPr>
        <w:rPr>
          <w:b/>
          <w:bCs/>
          <w:lang w:val="fr-FR"/>
        </w:rPr>
      </w:pPr>
      <w:r w:rsidRPr="00BC6521">
        <w:rPr>
          <w:b/>
          <w:bCs/>
          <w:lang w:val="fr-FR"/>
        </w:rPr>
        <w:t>Répondre à la question et uniquement à la question</w:t>
      </w:r>
      <w:r>
        <w:rPr>
          <w:b/>
          <w:bCs/>
          <w:lang w:val="fr-FR"/>
        </w:rPr>
        <w:t xml:space="preserve"> grâce aux informations des textes (et uniquement avec les informations des textes)</w:t>
      </w:r>
    </w:p>
    <w:p w14:paraId="408C4902" w14:textId="20F31E37" w:rsidR="00C65D29" w:rsidRDefault="00C65D29" w:rsidP="00C65D29">
      <w:pPr>
        <w:rPr>
          <w:lang w:val="fr-FR"/>
        </w:rPr>
      </w:pPr>
      <w:r>
        <w:rPr>
          <w:lang w:val="fr-FR"/>
        </w:rPr>
        <w:t xml:space="preserve">La question portait sur les </w:t>
      </w:r>
      <w:r w:rsidRPr="00C65D29">
        <w:rPr>
          <w:b/>
          <w:bCs/>
          <w:u w:val="single"/>
          <w:lang w:val="fr-FR"/>
        </w:rPr>
        <w:t>raisons</w:t>
      </w:r>
      <w:r>
        <w:rPr>
          <w:lang w:val="fr-FR"/>
        </w:rPr>
        <w:t xml:space="preserve"> de l’augmentation des opérations de chirurgie esthétique et non des conséquences. Donc, vous ne deviez pas parler des problèmes qu’ils posent. Ces informations sont certes dans les articles, mais vous devez sélectionner uniquement l’information qui vous aide à répondre à la question.</w:t>
      </w:r>
    </w:p>
    <w:p w14:paraId="1E38844F" w14:textId="77777777" w:rsidR="00C65D29" w:rsidRDefault="00C65D29" w:rsidP="00C65D29">
      <w:pPr>
        <w:rPr>
          <w:lang w:val="fr-FR"/>
        </w:rPr>
      </w:pPr>
      <w:r>
        <w:rPr>
          <w:lang w:val="fr-FR"/>
        </w:rPr>
        <w:t>Vous devez respecter les points de vue/ perspective proposées par les journalistes tout en indiquant que c’est leur interprétation.</w:t>
      </w:r>
    </w:p>
    <w:p w14:paraId="79388DFB" w14:textId="77777777" w:rsidR="00C65D29" w:rsidRDefault="00C65D29" w:rsidP="00C65D29">
      <w:pPr>
        <w:rPr>
          <w:lang w:val="fr-FR"/>
        </w:rPr>
      </w:pPr>
      <w:r>
        <w:rPr>
          <w:lang w:val="fr-FR"/>
        </w:rPr>
        <w:t xml:space="preserve">Par exemple, beaucoup d’entre vous </w:t>
      </w:r>
      <w:proofErr w:type="spellStart"/>
      <w:proofErr w:type="gramStart"/>
      <w:r>
        <w:rPr>
          <w:lang w:val="fr-FR"/>
        </w:rPr>
        <w:t>on</w:t>
      </w:r>
      <w:proofErr w:type="spellEnd"/>
      <w:proofErr w:type="gramEnd"/>
      <w:r>
        <w:rPr>
          <w:lang w:val="fr-FR"/>
        </w:rPr>
        <w:t xml:space="preserve"> mentionné </w:t>
      </w:r>
      <w:proofErr w:type="spellStart"/>
      <w:r>
        <w:rPr>
          <w:lang w:val="fr-FR"/>
        </w:rPr>
        <w:t>Ozempic</w:t>
      </w:r>
      <w:proofErr w:type="spellEnd"/>
      <w:r>
        <w:rPr>
          <w:lang w:val="fr-FR"/>
        </w:rPr>
        <w:t xml:space="preserve"> car c’est quelque chose que vous connaissez. Mais vous devez respecter l’utilisation qui en est faite dans le texte. Dans l’article, le journaliste l’utilise pour montrer que les modes changent et qu’avec l’utilisation excessive d’</w:t>
      </w:r>
      <w:proofErr w:type="spellStart"/>
      <w:r>
        <w:rPr>
          <w:lang w:val="fr-FR"/>
        </w:rPr>
        <w:t>Ozempic</w:t>
      </w:r>
      <w:proofErr w:type="spellEnd"/>
      <w:r>
        <w:rPr>
          <w:lang w:val="fr-FR"/>
        </w:rPr>
        <w:t xml:space="preserve">, d’autres critères de mode sont apparus, et donc d’autres types de chirurgie esthétique. </w:t>
      </w:r>
    </w:p>
    <w:p w14:paraId="16F7099D" w14:textId="5FB8505B" w:rsidR="00C65D29" w:rsidRDefault="00C65D29" w:rsidP="00C65D29">
      <w:pPr>
        <w:rPr>
          <w:lang w:val="fr-FR"/>
        </w:rPr>
      </w:pPr>
      <w:r>
        <w:rPr>
          <w:lang w:val="fr-FR"/>
        </w:rPr>
        <w:t>Si vous parliez d’</w:t>
      </w:r>
      <w:proofErr w:type="spellStart"/>
      <w:r>
        <w:rPr>
          <w:lang w:val="fr-FR"/>
        </w:rPr>
        <w:t>Ozempic</w:t>
      </w:r>
      <w:proofErr w:type="spellEnd"/>
      <w:r>
        <w:rPr>
          <w:lang w:val="fr-FR"/>
        </w:rPr>
        <w:t xml:space="preserve"> pour dire que les gens en utilisent beaucoup pour être beaux, vous manquez l’essentiel de l’information et surtout vous ne répondez pas à la question car </w:t>
      </w:r>
      <w:proofErr w:type="spellStart"/>
      <w:r>
        <w:rPr>
          <w:lang w:val="fr-FR"/>
        </w:rPr>
        <w:t>Ozempic</w:t>
      </w:r>
      <w:proofErr w:type="spellEnd"/>
      <w:r>
        <w:rPr>
          <w:lang w:val="fr-FR"/>
        </w:rPr>
        <w:t xml:space="preserve"> n’est pas de la chirurgie esthétique. Attention donc à bien respecter les articles et à ne pas lire ce que vous voulez lire.</w:t>
      </w:r>
    </w:p>
    <w:p w14:paraId="4FF40315" w14:textId="1B19D15C" w:rsidR="00C65D29" w:rsidRDefault="00C65D29" w:rsidP="00C65D29">
      <w:pPr>
        <w:pStyle w:val="ListParagraph"/>
        <w:numPr>
          <w:ilvl w:val="0"/>
          <w:numId w:val="1"/>
        </w:numPr>
        <w:rPr>
          <w:b/>
          <w:bCs/>
          <w:lang w:val="fr-FR"/>
        </w:rPr>
      </w:pPr>
      <w:r>
        <w:rPr>
          <w:b/>
          <w:bCs/>
          <w:lang w:val="fr-FR"/>
        </w:rPr>
        <w:t>Différencier l’argument de l’illustration et hiérarchiser.</w:t>
      </w:r>
    </w:p>
    <w:p w14:paraId="76916911" w14:textId="51971E31" w:rsidR="00C65D29" w:rsidRPr="00C65D29" w:rsidRDefault="00C65D29" w:rsidP="00C65D29">
      <w:pPr>
        <w:rPr>
          <w:lang w:val="fr-FR"/>
        </w:rPr>
      </w:pPr>
      <w:r>
        <w:rPr>
          <w:lang w:val="fr-FR"/>
        </w:rPr>
        <w:t xml:space="preserve">La colonne vertébrale d’une démonstration est composée </w:t>
      </w:r>
      <w:r w:rsidRPr="00C65D29">
        <w:rPr>
          <w:b/>
          <w:bCs/>
          <w:u w:val="single"/>
          <w:lang w:val="fr-FR"/>
        </w:rPr>
        <w:t>d’arguments</w:t>
      </w:r>
      <w:r>
        <w:rPr>
          <w:lang w:val="fr-FR"/>
        </w:rPr>
        <w:t>. Il faut distinguer ces éléments de l’exemple qui permet de justifier ou d’illustrer. Ainsi la mention de Kim Kardashian dans les articles servait deux arguments : l’effet des influenceurs et le changement rapide des critères de beauté. Votre réponse devait clairement mettre en avant ces arguments car ils sont plus importants que l’illustration. Inutile donc de refaire la biographie de Kim Kardashian.</w:t>
      </w:r>
    </w:p>
    <w:p w14:paraId="65365A80" w14:textId="3CEFA0AE" w:rsidR="00C65D29" w:rsidRDefault="00C65D29" w:rsidP="00C65D29">
      <w:pPr>
        <w:pStyle w:val="ListParagraph"/>
        <w:numPr>
          <w:ilvl w:val="0"/>
          <w:numId w:val="1"/>
        </w:numPr>
        <w:rPr>
          <w:b/>
          <w:bCs/>
          <w:lang w:val="fr-FR"/>
        </w:rPr>
      </w:pPr>
      <w:r w:rsidRPr="00BC6521">
        <w:rPr>
          <w:b/>
          <w:bCs/>
          <w:lang w:val="fr-FR"/>
        </w:rPr>
        <w:t>De manière organisée, logique et cohérente, en reformulant</w:t>
      </w:r>
    </w:p>
    <w:p w14:paraId="71F2B2BE" w14:textId="78C99F05" w:rsidR="00C65D29" w:rsidRDefault="00C65D29" w:rsidP="00C65D29">
      <w:pPr>
        <w:rPr>
          <w:lang w:val="fr-FR"/>
        </w:rPr>
      </w:pPr>
      <w:r>
        <w:rPr>
          <w:lang w:val="fr-FR"/>
        </w:rPr>
        <w:t>Une fois que vous avez bien identifié les arguments</w:t>
      </w:r>
      <w:r w:rsidR="009031B6">
        <w:rPr>
          <w:lang w:val="fr-FR"/>
        </w:rPr>
        <w:t>, vous serez capable de les relier de manière logique (est-ce qu’ils s’opposent ? se complètent ? s’agit-il d’une cause ou d’une conséquence ?) pour éviter une liste de points.</w:t>
      </w:r>
    </w:p>
    <w:p w14:paraId="49F2975C" w14:textId="5E98CD35" w:rsidR="009031B6" w:rsidRDefault="009031B6" w:rsidP="00C65D29">
      <w:pPr>
        <w:rPr>
          <w:lang w:val="fr-FR"/>
        </w:rPr>
      </w:pPr>
      <w:r>
        <w:rPr>
          <w:lang w:val="fr-FR"/>
        </w:rPr>
        <w:t xml:space="preserve">Par ailleurs, en synthétisant, vous allez logiquement utiliser vos propres mots. Trop souvent encore je vois des termes qui sont directement tirés des articles alors qu’il y a beaucoup d’autres façons de l’exprimer (comme « Ms </w:t>
      </w:r>
      <w:proofErr w:type="spellStart"/>
      <w:r>
        <w:rPr>
          <w:lang w:val="fr-FR"/>
        </w:rPr>
        <w:t>Kardashian’s</w:t>
      </w:r>
      <w:proofErr w:type="spellEnd"/>
      <w:r>
        <w:rPr>
          <w:lang w:val="fr-FR"/>
        </w:rPr>
        <w:t xml:space="preserve"> </w:t>
      </w:r>
      <w:proofErr w:type="spellStart"/>
      <w:r>
        <w:rPr>
          <w:lang w:val="fr-FR"/>
        </w:rPr>
        <w:t>curvaceous</w:t>
      </w:r>
      <w:proofErr w:type="spellEnd"/>
      <w:r>
        <w:rPr>
          <w:lang w:val="fr-FR"/>
        </w:rPr>
        <w:t xml:space="preserve"> body </w:t>
      </w:r>
      <w:proofErr w:type="spellStart"/>
      <w:r>
        <w:rPr>
          <w:lang w:val="fr-FR"/>
        </w:rPr>
        <w:t>defined</w:t>
      </w:r>
      <w:proofErr w:type="spellEnd"/>
      <w:r>
        <w:rPr>
          <w:lang w:val="fr-FR"/>
        </w:rPr>
        <w:t xml:space="preserve"> beauty standards »).</w:t>
      </w:r>
    </w:p>
    <w:p w14:paraId="5EF4FA26" w14:textId="10E8C1EA" w:rsidR="002F23B1" w:rsidRPr="00C65D29" w:rsidRDefault="002F23B1" w:rsidP="00C65D29">
      <w:pPr>
        <w:rPr>
          <w:lang w:val="fr-FR"/>
        </w:rPr>
      </w:pPr>
      <w:r>
        <w:rPr>
          <w:lang w:val="fr-FR"/>
        </w:rPr>
        <w:lastRenderedPageBreak/>
        <w:t>Vos paragraphes doivent être visibles (présence d’alinéas) et être cohérents.</w:t>
      </w:r>
    </w:p>
    <w:p w14:paraId="1DDE0675" w14:textId="77777777" w:rsidR="00C65D29" w:rsidRDefault="00C65D29" w:rsidP="00C65D29">
      <w:pPr>
        <w:pStyle w:val="ListParagraph"/>
        <w:numPr>
          <w:ilvl w:val="0"/>
          <w:numId w:val="1"/>
        </w:numPr>
        <w:rPr>
          <w:b/>
          <w:bCs/>
          <w:lang w:val="fr-FR"/>
        </w:rPr>
      </w:pPr>
      <w:r w:rsidRPr="00BC6521">
        <w:rPr>
          <w:b/>
          <w:bCs/>
          <w:lang w:val="fr-FR"/>
        </w:rPr>
        <w:t xml:space="preserve">Ne pas oublier de citer les références et points de vue. </w:t>
      </w:r>
    </w:p>
    <w:p w14:paraId="2585E159" w14:textId="1C22C89C" w:rsidR="009031B6" w:rsidRDefault="009031B6" w:rsidP="00C65D29">
      <w:pPr>
        <w:rPr>
          <w:lang w:val="fr-FR"/>
        </w:rPr>
      </w:pPr>
      <w:r>
        <w:rPr>
          <w:lang w:val="fr-FR"/>
        </w:rPr>
        <w:t>Trop souvent encore vous oubliez de noter la référence entre parenthèses de l’article d’où vous tirez l’information.</w:t>
      </w:r>
    </w:p>
    <w:p w14:paraId="1A11F72F" w14:textId="77777777" w:rsidR="00C65D29" w:rsidRDefault="00C65D29" w:rsidP="00C65D29">
      <w:pPr>
        <w:pStyle w:val="ListParagraph"/>
        <w:numPr>
          <w:ilvl w:val="0"/>
          <w:numId w:val="1"/>
        </w:numPr>
        <w:rPr>
          <w:b/>
          <w:bCs/>
          <w:lang w:val="fr-FR"/>
        </w:rPr>
      </w:pPr>
      <w:r w:rsidRPr="00BC6521">
        <w:rPr>
          <w:b/>
          <w:bCs/>
          <w:lang w:val="fr-FR"/>
        </w:rPr>
        <w:t xml:space="preserve">Introduction </w:t>
      </w:r>
    </w:p>
    <w:p w14:paraId="4FF465C7" w14:textId="531BBC73" w:rsidR="009031B6" w:rsidRPr="009031B6" w:rsidRDefault="009031B6" w:rsidP="009031B6">
      <w:pPr>
        <w:rPr>
          <w:lang w:val="fr-FR"/>
        </w:rPr>
      </w:pPr>
      <w:r>
        <w:rPr>
          <w:lang w:val="fr-FR"/>
        </w:rPr>
        <w:t>Beaucoup ne maîtrisent toujours pas l’introduction. Vous devez mentionner les sources, la thématique générale ou le contexte. Il n’y a pas lieu de faire une problématique ni d’annoncer ce que vous allez faire.</w:t>
      </w:r>
    </w:p>
    <w:p w14:paraId="145A3AB9" w14:textId="77777777" w:rsidR="00C65D29" w:rsidRPr="00132E09" w:rsidRDefault="00C65D29" w:rsidP="00C65D29">
      <w:pPr>
        <w:rPr>
          <w:lang w:val="fr-FR"/>
        </w:rPr>
      </w:pPr>
      <w:r w:rsidRPr="00132E09">
        <w:rPr>
          <w:lang w:val="fr-FR"/>
        </w:rPr>
        <w:t>LANGUE</w:t>
      </w:r>
    </w:p>
    <w:p w14:paraId="07B97EA3" w14:textId="110A3802" w:rsidR="009031B6" w:rsidRDefault="009031B6" w:rsidP="00C65D29">
      <w:pPr>
        <w:rPr>
          <w:lang w:val="fr-FR"/>
        </w:rPr>
      </w:pPr>
      <w:r w:rsidRPr="009031B6">
        <w:rPr>
          <w:lang w:val="fr-FR"/>
        </w:rPr>
        <w:t>“Banaliser” même si vous pouvez utiliser “</w:t>
      </w:r>
      <w:r w:rsidRPr="009031B6">
        <w:rPr>
          <w:i/>
          <w:iCs/>
          <w:lang w:val="fr-FR"/>
        </w:rPr>
        <w:t>banalise</w:t>
      </w:r>
      <w:r>
        <w:rPr>
          <w:lang w:val="fr-FR"/>
        </w:rPr>
        <w:t> », il est bien plus courant en anglais d’utiliser les verbes « </w:t>
      </w:r>
      <w:r w:rsidRPr="009031B6">
        <w:rPr>
          <w:i/>
          <w:iCs/>
          <w:lang w:val="fr-FR"/>
        </w:rPr>
        <w:t>normalise</w:t>
      </w:r>
      <w:r>
        <w:rPr>
          <w:lang w:val="fr-FR"/>
        </w:rPr>
        <w:t> » ou « </w:t>
      </w:r>
      <w:r w:rsidRPr="009031B6">
        <w:rPr>
          <w:i/>
          <w:iCs/>
          <w:lang w:val="fr-FR"/>
        </w:rPr>
        <w:t>trivialise</w:t>
      </w:r>
      <w:r>
        <w:rPr>
          <w:lang w:val="fr-FR"/>
        </w:rPr>
        <w:t> ».</w:t>
      </w:r>
    </w:p>
    <w:p w14:paraId="6C96CECE" w14:textId="21A602A0" w:rsidR="002F23B1" w:rsidRPr="009031B6" w:rsidRDefault="002F23B1" w:rsidP="00C65D29">
      <w:pPr>
        <w:rPr>
          <w:lang w:val="fr-FR"/>
        </w:rPr>
      </w:pPr>
      <w:r>
        <w:rPr>
          <w:lang w:val="fr-FR"/>
        </w:rPr>
        <w:t>Repérez les erreurs de grammaire et de vocabulaire dans les phrases suivantes et corrigez-les :</w:t>
      </w:r>
    </w:p>
    <w:p w14:paraId="2C554873" w14:textId="62AB6878" w:rsidR="00241A57" w:rsidRDefault="002F23B1">
      <w:r>
        <w:t xml:space="preserve">X </w:t>
      </w:r>
      <w:r w:rsidR="009031B6" w:rsidRPr="009031B6">
        <w:t>The ask for cosmetic s</w:t>
      </w:r>
      <w:r w:rsidR="009031B6">
        <w:t>urgery is increasing.</w:t>
      </w:r>
      <w:r>
        <w:t xml:space="preserve"> She is cheaper and more accessible today.</w:t>
      </w:r>
    </w:p>
    <w:p w14:paraId="10625D9E" w14:textId="26932E41" w:rsidR="009031B6" w:rsidRDefault="002F23B1">
      <w:r>
        <w:t xml:space="preserve">X </w:t>
      </w:r>
      <w:r w:rsidR="009031B6">
        <w:t>Today, people having more and more cosmetic surgery because of social medias.</w:t>
      </w:r>
    </w:p>
    <w:p w14:paraId="28518B00" w14:textId="0FC6BDE3" w:rsidR="009031B6" w:rsidRDefault="002F23B1">
      <w:r>
        <w:t xml:space="preserve">X </w:t>
      </w:r>
      <w:r w:rsidR="009031B6">
        <w:t>The physic has become very important because of cameras.</w:t>
      </w:r>
    </w:p>
    <w:p w14:paraId="517EAC73" w14:textId="0AE3C3D8" w:rsidR="009031B6" w:rsidRDefault="002F23B1">
      <w:r>
        <w:t xml:space="preserve">X </w:t>
      </w:r>
      <w:r w:rsidR="009031B6">
        <w:t>The cosmetic surgery is more common because doctors make pubs on internet.</w:t>
      </w:r>
    </w:p>
    <w:p w14:paraId="330F481B" w14:textId="77777777" w:rsidR="009031B6" w:rsidRDefault="009031B6"/>
    <w:p w14:paraId="2E0AAC84" w14:textId="0B3D2AB8" w:rsidR="002F23B1" w:rsidRPr="00381940" w:rsidRDefault="002F23B1" w:rsidP="00381940">
      <w:pPr>
        <w:pStyle w:val="ListParagraph"/>
        <w:numPr>
          <w:ilvl w:val="0"/>
          <w:numId w:val="2"/>
        </w:numPr>
        <w:rPr>
          <w:b/>
          <w:bCs/>
          <w:u w:val="single"/>
        </w:rPr>
      </w:pPr>
      <w:r w:rsidRPr="00381940">
        <w:rPr>
          <w:b/>
          <w:bCs/>
          <w:u w:val="single"/>
        </w:rPr>
        <w:t xml:space="preserve">Expression </w:t>
      </w:r>
      <w:proofErr w:type="spellStart"/>
      <w:r w:rsidRPr="00381940">
        <w:rPr>
          <w:b/>
          <w:bCs/>
          <w:u w:val="single"/>
        </w:rPr>
        <w:t>Ecrite</w:t>
      </w:r>
      <w:proofErr w:type="spellEnd"/>
    </w:p>
    <w:p w14:paraId="015DCC93" w14:textId="3D5AE788" w:rsidR="002F23B1" w:rsidRDefault="002F23B1">
      <w:pPr>
        <w:rPr>
          <w:lang w:val="fr-FR"/>
        </w:rPr>
      </w:pPr>
      <w:r w:rsidRPr="002F23B1">
        <w:rPr>
          <w:lang w:val="fr-FR"/>
        </w:rPr>
        <w:t>Je rappelle des points d</w:t>
      </w:r>
      <w:r>
        <w:rPr>
          <w:lang w:val="fr-FR"/>
        </w:rPr>
        <w:t>e méthode qui ne sont pas encore maîtrisés par certains : pas d’annonce de plan. Faites des paragraphes. Ne reprenez pas les exemples et idées du texte, vous pouvez les mentionner mais cela ne doit pas être le cœur de votre argumentation puisque vous devez mettre en avant vos connaissances personnelles.</w:t>
      </w:r>
    </w:p>
    <w:p w14:paraId="7F5A7508" w14:textId="64B47A6F" w:rsidR="001C472D" w:rsidRPr="002F23B1" w:rsidRDefault="001C472D">
      <w:pPr>
        <w:rPr>
          <w:lang w:val="fr-FR"/>
        </w:rPr>
      </w:pPr>
      <w:r>
        <w:rPr>
          <w:lang w:val="fr-FR"/>
        </w:rPr>
        <w:t xml:space="preserve">Même si la prise de position peut être personnelle (vous défendez vos idées) et que potentiellement vous pourriez dire « I </w:t>
      </w:r>
      <w:proofErr w:type="spellStart"/>
      <w:r>
        <w:rPr>
          <w:lang w:val="fr-FR"/>
        </w:rPr>
        <w:t>think</w:t>
      </w:r>
      <w:proofErr w:type="spellEnd"/>
      <w:r>
        <w:rPr>
          <w:lang w:val="fr-FR"/>
        </w:rPr>
        <w:t xml:space="preserve"> », « In </w:t>
      </w:r>
      <w:proofErr w:type="spellStart"/>
      <w:r>
        <w:rPr>
          <w:lang w:val="fr-FR"/>
        </w:rPr>
        <w:t>my</w:t>
      </w:r>
      <w:proofErr w:type="spellEnd"/>
      <w:r>
        <w:rPr>
          <w:lang w:val="fr-FR"/>
        </w:rPr>
        <w:t xml:space="preserve"> opinion », je vous conseille de le laisser à la fin uniquement car c’est sous-entendu. Surtout le risque est de donner son point de vue sans le justifier. Evitez donc de l’utiliser.</w:t>
      </w:r>
    </w:p>
    <w:p w14:paraId="2AB2D19C" w14:textId="4ADD2328" w:rsidR="002F23B1" w:rsidRPr="00381940" w:rsidRDefault="002F23B1" w:rsidP="00381940">
      <w:pPr>
        <w:pStyle w:val="ListParagraph"/>
        <w:numPr>
          <w:ilvl w:val="0"/>
          <w:numId w:val="3"/>
        </w:numPr>
        <w:rPr>
          <w:b/>
          <w:bCs/>
        </w:rPr>
      </w:pPr>
      <w:r w:rsidRPr="00381940">
        <w:rPr>
          <w:b/>
          <w:bCs/>
        </w:rPr>
        <w:t>Should social media be more restricted?</w:t>
      </w:r>
    </w:p>
    <w:p w14:paraId="2F707B22" w14:textId="00A00251" w:rsidR="002F23B1" w:rsidRDefault="002F23B1">
      <w:pPr>
        <w:rPr>
          <w:lang w:val="fr-FR"/>
        </w:rPr>
      </w:pPr>
      <w:r w:rsidRPr="002F23B1">
        <w:rPr>
          <w:lang w:val="fr-FR"/>
        </w:rPr>
        <w:t>Ce n’était pas une q</w:t>
      </w:r>
      <w:r>
        <w:rPr>
          <w:lang w:val="fr-FR"/>
        </w:rPr>
        <w:t>uestion sur les avantages et les inconvénients des réseaux sociaux. Identifier le pour et le contre était bien sûr important au brouillon, mais le sujet va au-delà, il impliquait de penser aux conséquences d’une restriction, de penser les mises en place de ces restrictions.</w:t>
      </w:r>
    </w:p>
    <w:p w14:paraId="0C049403" w14:textId="2D727E02" w:rsidR="00381940" w:rsidRDefault="002F23B1">
      <w:pPr>
        <w:rPr>
          <w:lang w:val="fr-FR"/>
        </w:rPr>
      </w:pPr>
      <w:r w:rsidRPr="002F23B1">
        <w:rPr>
          <w:lang w:val="fr-FR"/>
        </w:rPr>
        <w:t>Vous devez toujours vous p</w:t>
      </w:r>
      <w:r>
        <w:rPr>
          <w:lang w:val="fr-FR"/>
        </w:rPr>
        <w:t>ose</w:t>
      </w:r>
      <w:r w:rsidR="00381940">
        <w:rPr>
          <w:lang w:val="fr-FR"/>
        </w:rPr>
        <w:t>r</w:t>
      </w:r>
      <w:r>
        <w:rPr>
          <w:lang w:val="fr-FR"/>
        </w:rPr>
        <w:t xml:space="preserve"> la question de ce qui existe actuellement, de ce qui a déjà été mis en place ou non. Ainsi ici il était particulièrement pertinent de mentionner (en intro ou autre) la récente interdiction des réseaux sociaux pour les moins de 16 ans en Australie.</w:t>
      </w:r>
      <w:r w:rsidR="00381940">
        <w:rPr>
          <w:lang w:val="fr-FR"/>
        </w:rPr>
        <w:t xml:space="preserve"> Par ailleurs, </w:t>
      </w:r>
      <w:r w:rsidR="00381940">
        <w:rPr>
          <w:lang w:val="fr-FR"/>
        </w:rPr>
        <w:lastRenderedPageBreak/>
        <w:t>même en France il existe des restrictions : on ne peut pas poster absolument tout ce qu’on veut, il y a des règles à respecter.</w:t>
      </w:r>
    </w:p>
    <w:p w14:paraId="31D4BD5B" w14:textId="0BEC3152" w:rsidR="00D129E6" w:rsidRDefault="00D129E6">
      <w:pPr>
        <w:rPr>
          <w:lang w:val="fr-FR"/>
        </w:rPr>
      </w:pPr>
      <w:r>
        <w:rPr>
          <w:lang w:val="fr-FR"/>
        </w:rPr>
        <w:t>Vous devez reformuler le sujet pour trouver une problématique qui indique clairement que vous avez compris que répondre à ce sujet c’est répondre à</w:t>
      </w:r>
      <w:proofErr w:type="gramStart"/>
      <w:r>
        <w:rPr>
          <w:lang w:val="fr-FR"/>
        </w:rPr>
        <w:t>…(</w:t>
      </w:r>
      <w:proofErr w:type="gramEnd"/>
      <w:r>
        <w:rPr>
          <w:lang w:val="fr-FR"/>
        </w:rPr>
        <w:t>ici p</w:t>
      </w:r>
      <w:r w:rsidR="006658DB">
        <w:rPr>
          <w:lang w:val="fr-FR"/>
        </w:rPr>
        <w:t>lusieurs possibilités</w:t>
      </w:r>
      <w:r>
        <w:rPr>
          <w:lang w:val="fr-FR"/>
        </w:rPr>
        <w:t xml:space="preserve">: </w:t>
      </w:r>
      <w:r w:rsidR="006658DB" w:rsidRPr="006658DB">
        <w:rPr>
          <w:i/>
          <w:iCs/>
          <w:lang w:val="fr-FR"/>
        </w:rPr>
        <w:t xml:space="preserve">Is </w:t>
      </w:r>
      <w:proofErr w:type="spellStart"/>
      <w:r w:rsidR="006658DB" w:rsidRPr="006658DB">
        <w:rPr>
          <w:i/>
          <w:iCs/>
          <w:lang w:val="fr-FR"/>
        </w:rPr>
        <w:t>today’s</w:t>
      </w:r>
      <w:proofErr w:type="spellEnd"/>
      <w:r w:rsidR="006658DB" w:rsidRPr="006658DB">
        <w:rPr>
          <w:i/>
          <w:iCs/>
          <w:lang w:val="fr-FR"/>
        </w:rPr>
        <w:t xml:space="preserve"> </w:t>
      </w:r>
      <w:proofErr w:type="spellStart"/>
      <w:r w:rsidR="006658DB" w:rsidRPr="006658DB">
        <w:rPr>
          <w:i/>
          <w:iCs/>
          <w:lang w:val="fr-FR"/>
        </w:rPr>
        <w:t>regulation</w:t>
      </w:r>
      <w:proofErr w:type="spellEnd"/>
      <w:r w:rsidR="006658DB" w:rsidRPr="006658DB">
        <w:rPr>
          <w:i/>
          <w:iCs/>
          <w:lang w:val="fr-FR"/>
        </w:rPr>
        <w:t xml:space="preserve"> on social media </w:t>
      </w:r>
      <w:proofErr w:type="spellStart"/>
      <w:r w:rsidR="006658DB" w:rsidRPr="006658DB">
        <w:rPr>
          <w:i/>
          <w:iCs/>
          <w:lang w:val="fr-FR"/>
        </w:rPr>
        <w:t>enough</w:t>
      </w:r>
      <w:proofErr w:type="spellEnd"/>
      <w:r w:rsidR="006658DB" w:rsidRPr="006658DB">
        <w:rPr>
          <w:i/>
          <w:iCs/>
          <w:lang w:val="fr-FR"/>
        </w:rPr>
        <w:t xml:space="preserve"> ? To </w:t>
      </w:r>
      <w:proofErr w:type="spellStart"/>
      <w:r w:rsidR="006658DB" w:rsidRPr="006658DB">
        <w:rPr>
          <w:i/>
          <w:iCs/>
          <w:lang w:val="fr-FR"/>
        </w:rPr>
        <w:t>what</w:t>
      </w:r>
      <w:proofErr w:type="spellEnd"/>
      <w:r w:rsidR="006658DB" w:rsidRPr="006658DB">
        <w:rPr>
          <w:i/>
          <w:iCs/>
          <w:lang w:val="fr-FR"/>
        </w:rPr>
        <w:t xml:space="preserve"> </w:t>
      </w:r>
      <w:proofErr w:type="spellStart"/>
      <w:r w:rsidR="006658DB" w:rsidRPr="006658DB">
        <w:rPr>
          <w:i/>
          <w:iCs/>
          <w:lang w:val="fr-FR"/>
        </w:rPr>
        <w:t>extent</w:t>
      </w:r>
      <w:proofErr w:type="spellEnd"/>
      <w:r w:rsidR="006658DB" w:rsidRPr="006658DB">
        <w:rPr>
          <w:i/>
          <w:iCs/>
          <w:lang w:val="fr-FR"/>
        </w:rPr>
        <w:t xml:space="preserve"> </w:t>
      </w:r>
      <w:proofErr w:type="spellStart"/>
      <w:r w:rsidR="006658DB" w:rsidRPr="006658DB">
        <w:rPr>
          <w:i/>
          <w:iCs/>
          <w:lang w:val="fr-FR"/>
        </w:rPr>
        <w:t>should</w:t>
      </w:r>
      <w:proofErr w:type="spellEnd"/>
      <w:r w:rsidR="006658DB" w:rsidRPr="006658DB">
        <w:rPr>
          <w:i/>
          <w:iCs/>
          <w:lang w:val="fr-FR"/>
        </w:rPr>
        <w:t xml:space="preserve"> social media </w:t>
      </w:r>
      <w:proofErr w:type="spellStart"/>
      <w:r w:rsidR="006658DB" w:rsidRPr="006658DB">
        <w:rPr>
          <w:i/>
          <w:iCs/>
          <w:lang w:val="fr-FR"/>
        </w:rPr>
        <w:t>be</w:t>
      </w:r>
      <w:proofErr w:type="spellEnd"/>
      <w:r w:rsidR="006658DB" w:rsidRPr="006658DB">
        <w:rPr>
          <w:i/>
          <w:iCs/>
          <w:lang w:val="fr-FR"/>
        </w:rPr>
        <w:t xml:space="preserve"> </w:t>
      </w:r>
      <w:proofErr w:type="spellStart"/>
      <w:r w:rsidR="006658DB" w:rsidRPr="006658DB">
        <w:rPr>
          <w:i/>
          <w:iCs/>
          <w:lang w:val="fr-FR"/>
        </w:rPr>
        <w:t>limited</w:t>
      </w:r>
      <w:proofErr w:type="spellEnd"/>
      <w:r w:rsidR="006658DB" w:rsidRPr="006658DB">
        <w:rPr>
          <w:lang w:val="fr-FR"/>
        </w:rPr>
        <w:t>)</w:t>
      </w:r>
    </w:p>
    <w:p w14:paraId="745E241D" w14:textId="3DD3CE17" w:rsidR="006658DB" w:rsidRPr="00132E09" w:rsidRDefault="00331692">
      <w:r w:rsidRPr="00331692">
        <w:rPr>
          <w:lang w:val="fr-FR"/>
        </w:rPr>
        <w:t>Puisqu’il y a une p</w:t>
      </w:r>
      <w:r>
        <w:rPr>
          <w:lang w:val="fr-FR"/>
        </w:rPr>
        <w:t xml:space="preserve">roblématique, votre introduction doit mettre en avant un problème. </w:t>
      </w:r>
      <w:proofErr w:type="spellStart"/>
      <w:r w:rsidRPr="00132E09">
        <w:t>Cette</w:t>
      </w:r>
      <w:proofErr w:type="spellEnd"/>
      <w:r w:rsidRPr="00132E09">
        <w:t xml:space="preserve"> étape </w:t>
      </w:r>
      <w:proofErr w:type="spellStart"/>
      <w:r w:rsidRPr="00132E09">
        <w:t>était</w:t>
      </w:r>
      <w:proofErr w:type="spellEnd"/>
      <w:r w:rsidRPr="00132E09">
        <w:t xml:space="preserve"> </w:t>
      </w:r>
      <w:proofErr w:type="spellStart"/>
      <w:r w:rsidRPr="00132E09">
        <w:t>absente</w:t>
      </w:r>
      <w:proofErr w:type="spellEnd"/>
      <w:r w:rsidRPr="00132E09">
        <w:t xml:space="preserve"> dans beaucoup de copies. </w:t>
      </w:r>
    </w:p>
    <w:p w14:paraId="4531EA44" w14:textId="3A41EFD9" w:rsidR="009E4349" w:rsidRPr="009E4349" w:rsidRDefault="009E4349" w:rsidP="002168DE">
      <w:pPr>
        <w:spacing w:after="120" w:line="240" w:lineRule="auto"/>
        <w:ind w:firstLine="709"/>
        <w:contextualSpacing/>
      </w:pPr>
      <w:r w:rsidRPr="009E4349">
        <w:t xml:space="preserve">For several years now, as more </w:t>
      </w:r>
      <w:r w:rsidRPr="009E4349">
        <w:rPr>
          <w:b/>
          <w:bCs/>
        </w:rPr>
        <w:t>emphasis has been placed</w:t>
      </w:r>
      <w:r w:rsidRPr="009E4349">
        <w:t xml:space="preserve"> on the dangers of social media, a number of governments have introduced restrictions. In Australia, for example, authorities have </w:t>
      </w:r>
      <w:r>
        <w:t>banned</w:t>
      </w:r>
      <w:r w:rsidRPr="009E4349">
        <w:t xml:space="preserve"> social media for users under 16. Should social media platforms indeed be more </w:t>
      </w:r>
      <w:r w:rsidRPr="009E4349">
        <w:rPr>
          <w:b/>
          <w:bCs/>
        </w:rPr>
        <w:t>tightly</w:t>
      </w:r>
      <w:r w:rsidRPr="009E4349">
        <w:t xml:space="preserve"> </w:t>
      </w:r>
      <w:r w:rsidRPr="009E4349">
        <w:rPr>
          <w:b/>
          <w:bCs/>
        </w:rPr>
        <w:t>regulated</w:t>
      </w:r>
      <w:r w:rsidRPr="009E4349">
        <w:t>?</w:t>
      </w:r>
    </w:p>
    <w:p w14:paraId="26F50414" w14:textId="27C9C096" w:rsidR="009E4349" w:rsidRPr="009E4349" w:rsidRDefault="009E4349" w:rsidP="002168DE">
      <w:pPr>
        <w:spacing w:after="120" w:line="240" w:lineRule="auto"/>
        <w:ind w:firstLine="709"/>
        <w:contextualSpacing/>
      </w:pPr>
      <w:r w:rsidRPr="009E4349">
        <w:t xml:space="preserve">It is now well known that social media can spread rumours and fake news, potentially </w:t>
      </w:r>
      <w:r w:rsidRPr="009E4349">
        <w:rPr>
          <w:b/>
          <w:bCs/>
        </w:rPr>
        <w:t>undermining</w:t>
      </w:r>
      <w:r w:rsidRPr="009E4349">
        <w:t xml:space="preserve"> the foundations of democracy and access to </w:t>
      </w:r>
      <w:r w:rsidRPr="009E4349">
        <w:rPr>
          <w:b/>
          <w:bCs/>
        </w:rPr>
        <w:t>reliable</w:t>
      </w:r>
      <w:r w:rsidRPr="009E4349">
        <w:t xml:space="preserve"> information. When Elon Musk purchased Twitter in 2022, he significantly reduced </w:t>
      </w:r>
      <w:r w:rsidRPr="009E4349">
        <w:rPr>
          <w:b/>
          <w:bCs/>
        </w:rPr>
        <w:t>content</w:t>
      </w:r>
      <w:r w:rsidRPr="009E4349">
        <w:t xml:space="preserve"> moderation, turning the platform into a </w:t>
      </w:r>
      <w:r w:rsidRPr="009E4349">
        <w:rPr>
          <w:b/>
          <w:bCs/>
        </w:rPr>
        <w:t>flagship</w:t>
      </w:r>
      <w:r w:rsidRPr="009E4349">
        <w:t xml:space="preserve"> space for </w:t>
      </w:r>
      <w:r w:rsidRPr="009E4349">
        <w:rPr>
          <w:b/>
          <w:bCs/>
        </w:rPr>
        <w:t>free-speech absolutists</w:t>
      </w:r>
      <w:r w:rsidRPr="009E4349">
        <w:t xml:space="preserve">. However, X has since become widely criticised for the amount of misinformation and conspiracy theories circulating on the platform. </w:t>
      </w:r>
      <w:r w:rsidR="007B226B">
        <w:t>(</w:t>
      </w:r>
      <w:r w:rsidRPr="009E4349">
        <w:t>More recently, a scandal involving an AI tool used to generate nearly nude images of users has revived criticism and renewed calls for stricter regulation</w:t>
      </w:r>
      <w:r w:rsidR="007B226B">
        <w:t>.)</w:t>
      </w:r>
      <w:r w:rsidRPr="009E4349">
        <w:t xml:space="preserve"> The European Union has already urged Musk to </w:t>
      </w:r>
      <w:r w:rsidRPr="009E4349">
        <w:rPr>
          <w:b/>
          <w:bCs/>
        </w:rPr>
        <w:t>implement</w:t>
      </w:r>
      <w:r w:rsidRPr="009E4349">
        <w:t xml:space="preserve"> stronger moderation measures.</w:t>
      </w:r>
    </w:p>
    <w:p w14:paraId="20AA30C9" w14:textId="77777777" w:rsidR="009E4349" w:rsidRPr="009E4349" w:rsidRDefault="009E4349" w:rsidP="002168DE">
      <w:pPr>
        <w:spacing w:after="120" w:line="240" w:lineRule="auto"/>
        <w:ind w:firstLine="709"/>
        <w:contextualSpacing/>
      </w:pPr>
      <w:r w:rsidRPr="009E4349">
        <w:t xml:space="preserve">However, restricting social media also raises the risk of </w:t>
      </w:r>
      <w:r w:rsidRPr="009E4349">
        <w:rPr>
          <w:b/>
          <w:bCs/>
        </w:rPr>
        <w:t>censorship</w:t>
      </w:r>
      <w:r w:rsidRPr="009E4349">
        <w:t xml:space="preserve">, </w:t>
      </w:r>
      <w:r w:rsidRPr="009E4349">
        <w:rPr>
          <w:b/>
          <w:bCs/>
        </w:rPr>
        <w:t>whether</w:t>
      </w:r>
      <w:r w:rsidRPr="009E4349">
        <w:t xml:space="preserve"> by platforms themselves or by governments </w:t>
      </w:r>
      <w:r w:rsidRPr="009E4349">
        <w:rPr>
          <w:b/>
          <w:bCs/>
        </w:rPr>
        <w:t>seeking to</w:t>
      </w:r>
      <w:r w:rsidRPr="009E4349">
        <w:t xml:space="preserve"> protect their own interests. Social media remain powerful tools for communication and for sharing information in real time. In the past, pro-democracy movements in the Middle East have </w:t>
      </w:r>
      <w:r w:rsidRPr="009E4349">
        <w:rPr>
          <w:b/>
          <w:bCs/>
        </w:rPr>
        <w:t>gained momentum</w:t>
      </w:r>
      <w:r w:rsidRPr="009E4349">
        <w:t xml:space="preserve"> thanks to these platforms, which helped activists organise and spread information quickly.</w:t>
      </w:r>
    </w:p>
    <w:p w14:paraId="3C1E475E" w14:textId="77777777" w:rsidR="009E4349" w:rsidRDefault="009E4349" w:rsidP="002168DE">
      <w:pPr>
        <w:spacing w:after="120" w:line="240" w:lineRule="auto"/>
        <w:ind w:firstLine="709"/>
        <w:contextualSpacing/>
      </w:pPr>
      <w:r w:rsidRPr="009E4349">
        <w:t xml:space="preserve">There is therefore </w:t>
      </w:r>
      <w:r w:rsidRPr="009E4349">
        <w:rPr>
          <w:b/>
          <w:bCs/>
        </w:rPr>
        <w:t>a fine line</w:t>
      </w:r>
      <w:r w:rsidRPr="009E4349">
        <w:t xml:space="preserve"> between restricting social media to limit manipulation and online </w:t>
      </w:r>
      <w:r w:rsidRPr="009E4349">
        <w:rPr>
          <w:b/>
          <w:bCs/>
        </w:rPr>
        <w:t>harassment</w:t>
      </w:r>
      <w:r w:rsidRPr="009E4349">
        <w:t xml:space="preserve">, and preserving them as spaces for communication and </w:t>
      </w:r>
      <w:r w:rsidRPr="009E4349">
        <w:rPr>
          <w:b/>
          <w:bCs/>
        </w:rPr>
        <w:t>entertainment</w:t>
      </w:r>
      <w:r w:rsidRPr="009E4349">
        <w:t xml:space="preserve">. </w:t>
      </w:r>
      <w:r w:rsidRPr="009E4349">
        <w:rPr>
          <w:b/>
          <w:bCs/>
        </w:rPr>
        <w:t>Ultimately</w:t>
      </w:r>
      <w:r w:rsidRPr="009E4349">
        <w:t xml:space="preserve">, promoting </w:t>
      </w:r>
      <w:r w:rsidRPr="009E4349">
        <w:rPr>
          <w:b/>
          <w:bCs/>
        </w:rPr>
        <w:t>media literacy</w:t>
      </w:r>
      <w:r w:rsidRPr="009E4349">
        <w:t xml:space="preserve"> </w:t>
      </w:r>
      <w:r w:rsidRPr="009E4349">
        <w:rPr>
          <w:b/>
          <w:bCs/>
        </w:rPr>
        <w:t>among</w:t>
      </w:r>
      <w:r w:rsidRPr="009E4349">
        <w:t xml:space="preserve"> users may prove to be the most effective solution.</w:t>
      </w:r>
    </w:p>
    <w:p w14:paraId="3EF380CD" w14:textId="77777777" w:rsidR="002168DE" w:rsidRDefault="002168DE" w:rsidP="002168DE">
      <w:pPr>
        <w:spacing w:after="120" w:line="240" w:lineRule="auto"/>
        <w:ind w:firstLine="709"/>
        <w:contextualSpacing/>
      </w:pPr>
    </w:p>
    <w:tbl>
      <w:tblPr>
        <w:tblStyle w:val="TableGrid"/>
        <w:tblW w:w="0" w:type="auto"/>
        <w:tblLook w:val="04A0" w:firstRow="1" w:lastRow="0" w:firstColumn="1" w:lastColumn="0" w:noHBand="0" w:noVBand="1"/>
      </w:tblPr>
      <w:tblGrid>
        <w:gridCol w:w="2265"/>
        <w:gridCol w:w="2265"/>
        <w:gridCol w:w="2266"/>
        <w:gridCol w:w="2266"/>
      </w:tblGrid>
      <w:tr w:rsidR="002168DE" w14:paraId="656806DD" w14:textId="77777777" w:rsidTr="002168DE">
        <w:tc>
          <w:tcPr>
            <w:tcW w:w="2265" w:type="dxa"/>
          </w:tcPr>
          <w:p w14:paraId="2B715E0C" w14:textId="7DE1F2D8" w:rsidR="002168DE" w:rsidRDefault="001A63EF" w:rsidP="002168DE">
            <w:pPr>
              <w:spacing w:after="120"/>
              <w:contextualSpacing/>
            </w:pPr>
            <w:r>
              <w:t>To place emphasis</w:t>
            </w:r>
          </w:p>
        </w:tc>
        <w:tc>
          <w:tcPr>
            <w:tcW w:w="2265" w:type="dxa"/>
          </w:tcPr>
          <w:p w14:paraId="3731C89A" w14:textId="77777777" w:rsidR="002168DE" w:rsidRDefault="002168DE" w:rsidP="002168DE">
            <w:pPr>
              <w:spacing w:after="120"/>
              <w:contextualSpacing/>
            </w:pPr>
          </w:p>
        </w:tc>
        <w:tc>
          <w:tcPr>
            <w:tcW w:w="2266" w:type="dxa"/>
          </w:tcPr>
          <w:p w14:paraId="0BE99869" w14:textId="4B229985" w:rsidR="002168DE" w:rsidRDefault="001A63EF" w:rsidP="002168DE">
            <w:pPr>
              <w:spacing w:after="120"/>
              <w:contextualSpacing/>
            </w:pPr>
            <w:r>
              <w:t>Whether</w:t>
            </w:r>
          </w:p>
        </w:tc>
        <w:tc>
          <w:tcPr>
            <w:tcW w:w="2266" w:type="dxa"/>
          </w:tcPr>
          <w:p w14:paraId="1B88AD2B" w14:textId="77777777" w:rsidR="002168DE" w:rsidRDefault="002168DE" w:rsidP="002168DE">
            <w:pPr>
              <w:spacing w:after="120"/>
              <w:contextualSpacing/>
            </w:pPr>
          </w:p>
        </w:tc>
      </w:tr>
      <w:tr w:rsidR="002168DE" w14:paraId="41F72234" w14:textId="77777777" w:rsidTr="002168DE">
        <w:tc>
          <w:tcPr>
            <w:tcW w:w="2265" w:type="dxa"/>
          </w:tcPr>
          <w:p w14:paraId="62DC279F" w14:textId="52DA2EC3" w:rsidR="002168DE" w:rsidRDefault="001A63EF" w:rsidP="002168DE">
            <w:pPr>
              <w:spacing w:after="120"/>
              <w:contextualSpacing/>
            </w:pPr>
            <w:r>
              <w:t>To be tightly regulated</w:t>
            </w:r>
          </w:p>
        </w:tc>
        <w:tc>
          <w:tcPr>
            <w:tcW w:w="2265" w:type="dxa"/>
          </w:tcPr>
          <w:p w14:paraId="32E8E8B6" w14:textId="77777777" w:rsidR="002168DE" w:rsidRDefault="002168DE" w:rsidP="002168DE">
            <w:pPr>
              <w:spacing w:after="120"/>
              <w:contextualSpacing/>
            </w:pPr>
          </w:p>
        </w:tc>
        <w:tc>
          <w:tcPr>
            <w:tcW w:w="2266" w:type="dxa"/>
          </w:tcPr>
          <w:p w14:paraId="2C3461D0" w14:textId="676CBA8B" w:rsidR="002168DE" w:rsidRDefault="001A63EF" w:rsidP="002168DE">
            <w:pPr>
              <w:spacing w:after="120"/>
              <w:contextualSpacing/>
            </w:pPr>
            <w:r>
              <w:t>To seek (to)</w:t>
            </w:r>
          </w:p>
        </w:tc>
        <w:tc>
          <w:tcPr>
            <w:tcW w:w="2266" w:type="dxa"/>
          </w:tcPr>
          <w:p w14:paraId="70993E47" w14:textId="77777777" w:rsidR="002168DE" w:rsidRDefault="002168DE" w:rsidP="002168DE">
            <w:pPr>
              <w:spacing w:after="120"/>
              <w:contextualSpacing/>
            </w:pPr>
          </w:p>
        </w:tc>
      </w:tr>
      <w:tr w:rsidR="002168DE" w14:paraId="596CC32D" w14:textId="77777777" w:rsidTr="002168DE">
        <w:tc>
          <w:tcPr>
            <w:tcW w:w="2265" w:type="dxa"/>
          </w:tcPr>
          <w:p w14:paraId="40E7FAD5" w14:textId="3CAD8737" w:rsidR="002168DE" w:rsidRDefault="001A63EF" w:rsidP="002168DE">
            <w:pPr>
              <w:spacing w:after="120"/>
              <w:contextualSpacing/>
            </w:pPr>
            <w:r>
              <w:t>To undermine</w:t>
            </w:r>
          </w:p>
        </w:tc>
        <w:tc>
          <w:tcPr>
            <w:tcW w:w="2265" w:type="dxa"/>
          </w:tcPr>
          <w:p w14:paraId="1E8EA455" w14:textId="77777777" w:rsidR="002168DE" w:rsidRDefault="002168DE" w:rsidP="002168DE">
            <w:pPr>
              <w:spacing w:after="120"/>
              <w:contextualSpacing/>
            </w:pPr>
          </w:p>
        </w:tc>
        <w:tc>
          <w:tcPr>
            <w:tcW w:w="2266" w:type="dxa"/>
          </w:tcPr>
          <w:p w14:paraId="61431A62" w14:textId="42B60A74" w:rsidR="002168DE" w:rsidRDefault="001A63EF" w:rsidP="002168DE">
            <w:pPr>
              <w:spacing w:after="120"/>
              <w:contextualSpacing/>
            </w:pPr>
            <w:r>
              <w:t>To gain momentum</w:t>
            </w:r>
          </w:p>
        </w:tc>
        <w:tc>
          <w:tcPr>
            <w:tcW w:w="2266" w:type="dxa"/>
          </w:tcPr>
          <w:p w14:paraId="665802B5" w14:textId="77777777" w:rsidR="002168DE" w:rsidRDefault="002168DE" w:rsidP="002168DE">
            <w:pPr>
              <w:spacing w:after="120"/>
              <w:contextualSpacing/>
            </w:pPr>
          </w:p>
        </w:tc>
      </w:tr>
      <w:tr w:rsidR="002168DE" w14:paraId="77483543" w14:textId="77777777" w:rsidTr="002168DE">
        <w:tc>
          <w:tcPr>
            <w:tcW w:w="2265" w:type="dxa"/>
          </w:tcPr>
          <w:p w14:paraId="3C8884FE" w14:textId="00F711D3" w:rsidR="002168DE" w:rsidRDefault="001A63EF" w:rsidP="002168DE">
            <w:pPr>
              <w:spacing w:after="120"/>
              <w:contextualSpacing/>
            </w:pPr>
            <w:r>
              <w:t xml:space="preserve">Reliable </w:t>
            </w:r>
          </w:p>
        </w:tc>
        <w:tc>
          <w:tcPr>
            <w:tcW w:w="2265" w:type="dxa"/>
          </w:tcPr>
          <w:p w14:paraId="5C62D079" w14:textId="77777777" w:rsidR="002168DE" w:rsidRDefault="002168DE" w:rsidP="002168DE">
            <w:pPr>
              <w:spacing w:after="120"/>
              <w:contextualSpacing/>
            </w:pPr>
          </w:p>
        </w:tc>
        <w:tc>
          <w:tcPr>
            <w:tcW w:w="2266" w:type="dxa"/>
          </w:tcPr>
          <w:p w14:paraId="55E4A7BE" w14:textId="1D95C01B" w:rsidR="002168DE" w:rsidRDefault="001A63EF" w:rsidP="002168DE">
            <w:pPr>
              <w:spacing w:after="120"/>
              <w:contextualSpacing/>
            </w:pPr>
            <w:r>
              <w:t>A fine line</w:t>
            </w:r>
          </w:p>
        </w:tc>
        <w:tc>
          <w:tcPr>
            <w:tcW w:w="2266" w:type="dxa"/>
          </w:tcPr>
          <w:p w14:paraId="4004128B" w14:textId="77777777" w:rsidR="002168DE" w:rsidRDefault="002168DE" w:rsidP="002168DE">
            <w:pPr>
              <w:spacing w:after="120"/>
              <w:contextualSpacing/>
            </w:pPr>
          </w:p>
        </w:tc>
      </w:tr>
      <w:tr w:rsidR="002168DE" w14:paraId="5FF6DDA9" w14:textId="77777777" w:rsidTr="002168DE">
        <w:tc>
          <w:tcPr>
            <w:tcW w:w="2265" w:type="dxa"/>
          </w:tcPr>
          <w:p w14:paraId="28303238" w14:textId="5644747D" w:rsidR="002168DE" w:rsidRDefault="001A63EF" w:rsidP="002168DE">
            <w:pPr>
              <w:spacing w:after="120"/>
              <w:contextualSpacing/>
            </w:pPr>
            <w:r>
              <w:t>Content</w:t>
            </w:r>
          </w:p>
        </w:tc>
        <w:tc>
          <w:tcPr>
            <w:tcW w:w="2265" w:type="dxa"/>
          </w:tcPr>
          <w:p w14:paraId="5C0350F4" w14:textId="77777777" w:rsidR="002168DE" w:rsidRDefault="002168DE" w:rsidP="002168DE">
            <w:pPr>
              <w:spacing w:after="120"/>
              <w:contextualSpacing/>
            </w:pPr>
          </w:p>
        </w:tc>
        <w:tc>
          <w:tcPr>
            <w:tcW w:w="2266" w:type="dxa"/>
          </w:tcPr>
          <w:p w14:paraId="06458CD7" w14:textId="6EDFD1CD" w:rsidR="002168DE" w:rsidRDefault="001A63EF" w:rsidP="002168DE">
            <w:pPr>
              <w:spacing w:after="120"/>
              <w:contextualSpacing/>
            </w:pPr>
            <w:r>
              <w:t>Harassment</w:t>
            </w:r>
          </w:p>
        </w:tc>
        <w:tc>
          <w:tcPr>
            <w:tcW w:w="2266" w:type="dxa"/>
          </w:tcPr>
          <w:p w14:paraId="3538D2AC" w14:textId="77777777" w:rsidR="002168DE" w:rsidRDefault="002168DE" w:rsidP="002168DE">
            <w:pPr>
              <w:spacing w:after="120"/>
              <w:contextualSpacing/>
            </w:pPr>
          </w:p>
        </w:tc>
      </w:tr>
      <w:tr w:rsidR="002168DE" w14:paraId="14EFACCF" w14:textId="77777777" w:rsidTr="002168DE">
        <w:tc>
          <w:tcPr>
            <w:tcW w:w="2265" w:type="dxa"/>
          </w:tcPr>
          <w:p w14:paraId="1CA279AF" w14:textId="3BD727DC" w:rsidR="002168DE" w:rsidRDefault="001A63EF" w:rsidP="002168DE">
            <w:pPr>
              <w:spacing w:after="120"/>
              <w:contextualSpacing/>
            </w:pPr>
            <w:r>
              <w:t>Flagship</w:t>
            </w:r>
          </w:p>
        </w:tc>
        <w:tc>
          <w:tcPr>
            <w:tcW w:w="2265" w:type="dxa"/>
          </w:tcPr>
          <w:p w14:paraId="2022E786" w14:textId="77777777" w:rsidR="002168DE" w:rsidRDefault="002168DE" w:rsidP="002168DE">
            <w:pPr>
              <w:spacing w:after="120"/>
              <w:contextualSpacing/>
            </w:pPr>
          </w:p>
        </w:tc>
        <w:tc>
          <w:tcPr>
            <w:tcW w:w="2266" w:type="dxa"/>
          </w:tcPr>
          <w:p w14:paraId="7618B4F3" w14:textId="7DD96C62" w:rsidR="002168DE" w:rsidRDefault="001A63EF" w:rsidP="002168DE">
            <w:pPr>
              <w:spacing w:after="120"/>
              <w:contextualSpacing/>
            </w:pPr>
            <w:r>
              <w:t>Entertainment</w:t>
            </w:r>
          </w:p>
        </w:tc>
        <w:tc>
          <w:tcPr>
            <w:tcW w:w="2266" w:type="dxa"/>
          </w:tcPr>
          <w:p w14:paraId="2CE2D41A" w14:textId="77777777" w:rsidR="002168DE" w:rsidRDefault="002168DE" w:rsidP="002168DE">
            <w:pPr>
              <w:spacing w:after="120"/>
              <w:contextualSpacing/>
            </w:pPr>
          </w:p>
        </w:tc>
      </w:tr>
      <w:tr w:rsidR="002168DE" w14:paraId="3F84F3A8" w14:textId="77777777" w:rsidTr="002168DE">
        <w:tc>
          <w:tcPr>
            <w:tcW w:w="2265" w:type="dxa"/>
          </w:tcPr>
          <w:p w14:paraId="49C53FFD" w14:textId="3A7EB038" w:rsidR="002168DE" w:rsidRDefault="001A63EF" w:rsidP="002168DE">
            <w:pPr>
              <w:spacing w:after="120"/>
              <w:contextualSpacing/>
            </w:pPr>
            <w:r>
              <w:t>Free-speech absolutists</w:t>
            </w:r>
          </w:p>
        </w:tc>
        <w:tc>
          <w:tcPr>
            <w:tcW w:w="2265" w:type="dxa"/>
          </w:tcPr>
          <w:p w14:paraId="2F34AEFE" w14:textId="77777777" w:rsidR="002168DE" w:rsidRDefault="002168DE" w:rsidP="002168DE">
            <w:pPr>
              <w:spacing w:after="120"/>
              <w:contextualSpacing/>
            </w:pPr>
          </w:p>
        </w:tc>
        <w:tc>
          <w:tcPr>
            <w:tcW w:w="2266" w:type="dxa"/>
          </w:tcPr>
          <w:p w14:paraId="132A1733" w14:textId="5104ACA8" w:rsidR="002168DE" w:rsidRDefault="001A63EF" w:rsidP="002168DE">
            <w:pPr>
              <w:spacing w:after="120"/>
              <w:contextualSpacing/>
            </w:pPr>
            <w:r>
              <w:t xml:space="preserve">Ultimately </w:t>
            </w:r>
          </w:p>
        </w:tc>
        <w:tc>
          <w:tcPr>
            <w:tcW w:w="2266" w:type="dxa"/>
          </w:tcPr>
          <w:p w14:paraId="50C8B999" w14:textId="77777777" w:rsidR="002168DE" w:rsidRDefault="002168DE" w:rsidP="002168DE">
            <w:pPr>
              <w:spacing w:after="120"/>
              <w:contextualSpacing/>
            </w:pPr>
          </w:p>
        </w:tc>
      </w:tr>
      <w:tr w:rsidR="002168DE" w14:paraId="58E3F60D" w14:textId="77777777" w:rsidTr="00C013FF">
        <w:tc>
          <w:tcPr>
            <w:tcW w:w="2265" w:type="dxa"/>
          </w:tcPr>
          <w:p w14:paraId="6DF9A75A" w14:textId="7BB466A2" w:rsidR="002168DE" w:rsidRDefault="001A63EF" w:rsidP="00C013FF">
            <w:pPr>
              <w:spacing w:after="120"/>
              <w:contextualSpacing/>
            </w:pPr>
            <w:r>
              <w:t>Implement</w:t>
            </w:r>
          </w:p>
        </w:tc>
        <w:tc>
          <w:tcPr>
            <w:tcW w:w="2265" w:type="dxa"/>
          </w:tcPr>
          <w:p w14:paraId="1D961984" w14:textId="77777777" w:rsidR="002168DE" w:rsidRDefault="002168DE" w:rsidP="00C013FF">
            <w:pPr>
              <w:spacing w:after="120"/>
              <w:contextualSpacing/>
            </w:pPr>
          </w:p>
        </w:tc>
        <w:tc>
          <w:tcPr>
            <w:tcW w:w="2266" w:type="dxa"/>
          </w:tcPr>
          <w:p w14:paraId="225D8D22" w14:textId="6BF50E3A" w:rsidR="002168DE" w:rsidRDefault="001A63EF" w:rsidP="00C013FF">
            <w:pPr>
              <w:spacing w:after="120"/>
              <w:contextualSpacing/>
            </w:pPr>
            <w:r>
              <w:t xml:space="preserve">Media literacy </w:t>
            </w:r>
          </w:p>
        </w:tc>
        <w:tc>
          <w:tcPr>
            <w:tcW w:w="2266" w:type="dxa"/>
          </w:tcPr>
          <w:p w14:paraId="79FC2352" w14:textId="77777777" w:rsidR="002168DE" w:rsidRDefault="002168DE" w:rsidP="00C013FF">
            <w:pPr>
              <w:spacing w:after="120"/>
              <w:contextualSpacing/>
            </w:pPr>
          </w:p>
        </w:tc>
      </w:tr>
      <w:tr w:rsidR="002168DE" w14:paraId="001E1756" w14:textId="77777777" w:rsidTr="00C013FF">
        <w:tc>
          <w:tcPr>
            <w:tcW w:w="2265" w:type="dxa"/>
          </w:tcPr>
          <w:p w14:paraId="3C6334E7" w14:textId="60625977" w:rsidR="002168DE" w:rsidRDefault="001A63EF" w:rsidP="00C013FF">
            <w:pPr>
              <w:spacing w:after="120"/>
              <w:contextualSpacing/>
            </w:pPr>
            <w:r>
              <w:t xml:space="preserve">Censorship </w:t>
            </w:r>
          </w:p>
        </w:tc>
        <w:tc>
          <w:tcPr>
            <w:tcW w:w="2265" w:type="dxa"/>
          </w:tcPr>
          <w:p w14:paraId="44F15623" w14:textId="77777777" w:rsidR="002168DE" w:rsidRDefault="002168DE" w:rsidP="00C013FF">
            <w:pPr>
              <w:spacing w:after="120"/>
              <w:contextualSpacing/>
            </w:pPr>
          </w:p>
        </w:tc>
        <w:tc>
          <w:tcPr>
            <w:tcW w:w="2266" w:type="dxa"/>
          </w:tcPr>
          <w:p w14:paraId="79825CD8" w14:textId="7C7F6FBD" w:rsidR="002168DE" w:rsidRDefault="001A63EF" w:rsidP="00C013FF">
            <w:pPr>
              <w:spacing w:after="120"/>
              <w:contextualSpacing/>
            </w:pPr>
            <w:r>
              <w:t xml:space="preserve">Among </w:t>
            </w:r>
          </w:p>
        </w:tc>
        <w:tc>
          <w:tcPr>
            <w:tcW w:w="2266" w:type="dxa"/>
          </w:tcPr>
          <w:p w14:paraId="1930CC66" w14:textId="77777777" w:rsidR="002168DE" w:rsidRDefault="002168DE" w:rsidP="00C013FF">
            <w:pPr>
              <w:spacing w:after="120"/>
              <w:contextualSpacing/>
            </w:pPr>
          </w:p>
        </w:tc>
      </w:tr>
    </w:tbl>
    <w:p w14:paraId="48396434" w14:textId="77777777" w:rsidR="002168DE" w:rsidRPr="009E4349" w:rsidRDefault="002168DE" w:rsidP="00132E09">
      <w:pPr>
        <w:spacing w:after="240" w:line="240" w:lineRule="auto"/>
        <w:contextualSpacing/>
      </w:pPr>
    </w:p>
    <w:p w14:paraId="56633D7B" w14:textId="2F9E4EF0" w:rsidR="004D3989" w:rsidRPr="00B11F41" w:rsidRDefault="002F23B1" w:rsidP="00B11F41">
      <w:pPr>
        <w:pStyle w:val="ListParagraph"/>
        <w:numPr>
          <w:ilvl w:val="0"/>
          <w:numId w:val="3"/>
        </w:numPr>
        <w:rPr>
          <w:b/>
          <w:bCs/>
        </w:rPr>
      </w:pPr>
      <w:r w:rsidRPr="00B11F41">
        <w:rPr>
          <w:b/>
          <w:bCs/>
        </w:rPr>
        <w:t>Is the American Dream still alive?</w:t>
      </w:r>
    </w:p>
    <w:p w14:paraId="57075871" w14:textId="77777777" w:rsidR="004D3989" w:rsidRPr="004D3989" w:rsidRDefault="004D3989" w:rsidP="004D3989">
      <w:pPr>
        <w:rPr>
          <w:lang w:val="fr-FR"/>
        </w:rPr>
      </w:pPr>
      <w:r w:rsidRPr="004D3989">
        <w:rPr>
          <w:lang w:val="fr-FR"/>
        </w:rPr>
        <w:t xml:space="preserve">La difficulté majeure a été de bien définir la notion de Rêve américain. Il ne s’agit pas de dire si la vie est bonne aux Etats-Unis, s’il fait bon vivre. La notion de Rêve américain, ce n’est pas la vie de rêve, mais la possibilité pour tous de réussir dans la vie. Cette croyance repose sur le principe d’égalité et surtout d’égalité des chances. </w:t>
      </w:r>
    </w:p>
    <w:p w14:paraId="4AAEAE04" w14:textId="16C8967E" w:rsidR="004D3989" w:rsidRPr="001F27D8" w:rsidRDefault="004D3989" w:rsidP="004D3989">
      <w:pPr>
        <w:rPr>
          <w:lang w:val="fr-FR"/>
        </w:rPr>
      </w:pPr>
      <w:r w:rsidRPr="004D3989">
        <w:rPr>
          <w:lang w:val="fr-FR"/>
        </w:rPr>
        <w:lastRenderedPageBreak/>
        <w:t>Il est évident que l’abondance des Etats-Unis et sa croissance économique exceptionnelle au XXème siècle rend</w:t>
      </w:r>
      <w:r w:rsidR="001F27D8">
        <w:rPr>
          <w:lang w:val="fr-FR"/>
        </w:rPr>
        <w:t>ent</w:t>
      </w:r>
      <w:r w:rsidRPr="004D3989">
        <w:rPr>
          <w:lang w:val="fr-FR"/>
        </w:rPr>
        <w:t xml:space="preserve"> les conditions du rêve américain possibles, mais l’enjeu était de montrer avant tout si oui ou non l’égalité des chances étaient respectées et si la promesse d’ascension sociale était toujours tenue. </w:t>
      </w:r>
      <w:r w:rsidR="001F27D8" w:rsidRPr="001F27D8">
        <w:rPr>
          <w:lang w:val="fr-FR"/>
        </w:rPr>
        <w:t>Les discriminations raciales et les récentes répression des populations ém</w:t>
      </w:r>
      <w:r w:rsidR="001F27D8">
        <w:rPr>
          <w:lang w:val="fr-FR"/>
        </w:rPr>
        <w:t>igrées mettent bien entendu à mal la représentation du rêve américain accessible à tous.</w:t>
      </w:r>
      <w:r w:rsidR="001F27D8" w:rsidRPr="001F27D8">
        <w:rPr>
          <w:lang w:val="fr-FR"/>
        </w:rPr>
        <w:t xml:space="preserve"> </w:t>
      </w:r>
    </w:p>
    <w:p w14:paraId="2A56A7A5" w14:textId="5AD50BB6" w:rsidR="004D3989" w:rsidRDefault="001C472D" w:rsidP="004D3989">
      <w:r w:rsidRPr="001C472D">
        <w:rPr>
          <w:b/>
          <w:bCs/>
          <w:u w:val="single"/>
        </w:rPr>
        <w:t>Definition</w:t>
      </w:r>
      <w:r>
        <w:t xml:space="preserve">: </w:t>
      </w:r>
      <w:r w:rsidR="004D3989" w:rsidRPr="00442345">
        <w:t xml:space="preserve">The phrase </w:t>
      </w:r>
      <w:r w:rsidR="004D3989" w:rsidRPr="00D258B3">
        <w:t>"the American Dream"</w:t>
      </w:r>
      <w:r w:rsidR="004D3989" w:rsidRPr="00442345">
        <w:t xml:space="preserve"> was populari</w:t>
      </w:r>
      <w:r w:rsidR="004D3989">
        <w:t>s</w:t>
      </w:r>
      <w:r w:rsidR="004D3989" w:rsidRPr="00442345">
        <w:t>ed during the Great Depression (approx. 1929</w:t>
      </w:r>
      <w:r w:rsidR="00B11F41">
        <w:t xml:space="preserve"> - </w:t>
      </w:r>
      <w:r w:rsidR="004D3989" w:rsidRPr="00442345">
        <w:t>1939). To believe in the American Dream is to believe that the US is a land of opportunity</w:t>
      </w:r>
      <w:r>
        <w:t xml:space="preserve">- </w:t>
      </w:r>
      <w:r w:rsidR="004D3989" w:rsidRPr="00442345">
        <w:t xml:space="preserve">a place where everyone has the freedom and opportunity to succeed and attain a better life. </w:t>
      </w:r>
      <w:r w:rsidR="004D3989" w:rsidRPr="001C472D">
        <w:rPr>
          <w:b/>
          <w:bCs/>
        </w:rPr>
        <w:t>Achieving material wealth</w:t>
      </w:r>
      <w:r w:rsidR="004D3989" w:rsidRPr="00442345">
        <w:t xml:space="preserve"> is the ultimate goal, but the American Dream relies on the idea that the US is a country where it is possible to go </w:t>
      </w:r>
      <w:r w:rsidR="004D3989" w:rsidRPr="001C472D">
        <w:rPr>
          <w:b/>
          <w:bCs/>
        </w:rPr>
        <w:t>from rags to riches</w:t>
      </w:r>
      <w:r w:rsidR="004D3989" w:rsidRPr="00442345">
        <w:t>, as exemplified by the self-made man. It is extremely important to understand that this notion is therefore an illustration of what social mobility is supposed to be.</w:t>
      </w:r>
    </w:p>
    <w:p w14:paraId="596A36C3" w14:textId="77777777" w:rsidR="004D3989" w:rsidRPr="00442345" w:rsidRDefault="004D3989" w:rsidP="004D3989">
      <w:r>
        <w:t>Suggested answer:</w:t>
      </w:r>
    </w:p>
    <w:p w14:paraId="5AC3BE2A" w14:textId="77777777" w:rsidR="004D3989" w:rsidRPr="00644671" w:rsidRDefault="004D3989" w:rsidP="004D3989">
      <w:pPr>
        <w:ind w:firstLine="709"/>
        <w:contextualSpacing/>
      </w:pPr>
      <w:r w:rsidRPr="00644671">
        <w:t xml:space="preserve">The United States has long been imagined as </w:t>
      </w:r>
      <w:r w:rsidRPr="00EC4602">
        <w:rPr>
          <w:b/>
          <w:bCs/>
        </w:rPr>
        <w:t>a land of opportunity</w:t>
      </w:r>
      <w:r w:rsidRPr="00644671">
        <w:t xml:space="preserve">, attracting generations of immigrants seeking to </w:t>
      </w:r>
      <w:r w:rsidRPr="00EC4602">
        <w:rPr>
          <w:b/>
          <w:bCs/>
        </w:rPr>
        <w:t>climb the social ladder</w:t>
      </w:r>
      <w:r w:rsidRPr="00644671">
        <w:t xml:space="preserve"> and </w:t>
      </w:r>
      <w:r w:rsidRPr="00EC4602">
        <w:rPr>
          <w:b/>
          <w:bCs/>
        </w:rPr>
        <w:t>achieve success</w:t>
      </w:r>
      <w:r w:rsidRPr="00644671">
        <w:t xml:space="preserve">. Yet, in today’s context of growing inequality and economic instability, is </w:t>
      </w:r>
      <w:r w:rsidRPr="00EC4602">
        <w:rPr>
          <w:b/>
          <w:bCs/>
        </w:rPr>
        <w:t>social mobility</w:t>
      </w:r>
      <w:r w:rsidRPr="00644671">
        <w:t xml:space="preserve"> truly accessible to all?</w:t>
      </w:r>
    </w:p>
    <w:p w14:paraId="22633D9B" w14:textId="77777777" w:rsidR="004D3989" w:rsidRPr="00644671" w:rsidRDefault="004D3989" w:rsidP="004D3989">
      <w:pPr>
        <w:ind w:firstLine="709"/>
        <w:contextualSpacing/>
      </w:pPr>
      <w:r w:rsidRPr="00644671">
        <w:t>Thanks to its status as the world’s richest country and its liberal economic policies, the U.S. offers unique opportunities for entrepreneurs and ambitious workers. The Silicon Valley boom, for example, has produced many billionaires who built their fortunes through hard work and innovation. Jen-</w:t>
      </w:r>
      <w:proofErr w:type="spellStart"/>
      <w:r w:rsidRPr="00644671">
        <w:t>Hsun</w:t>
      </w:r>
      <w:proofErr w:type="spellEnd"/>
      <w:r w:rsidRPr="00644671">
        <w:t xml:space="preserve"> Huang, CEO of Nvidia and one of the world’s wealthiest individuals, </w:t>
      </w:r>
      <w:r w:rsidRPr="00EC4602">
        <w:rPr>
          <w:b/>
          <w:bCs/>
        </w:rPr>
        <w:t>is a testament to</w:t>
      </w:r>
      <w:r w:rsidRPr="00644671">
        <w:t xml:space="preserve"> this possibility, having risen from </w:t>
      </w:r>
      <w:r w:rsidRPr="00EC4602">
        <w:rPr>
          <w:b/>
          <w:bCs/>
        </w:rPr>
        <w:t>humble beginnings</w:t>
      </w:r>
      <w:r w:rsidRPr="00644671">
        <w:t xml:space="preserve"> through education and perseverance.</w:t>
      </w:r>
    </w:p>
    <w:p w14:paraId="543F2FCF" w14:textId="77777777" w:rsidR="004D3989" w:rsidRDefault="004D3989" w:rsidP="004D3989">
      <w:pPr>
        <w:ind w:firstLine="709"/>
        <w:contextualSpacing/>
      </w:pPr>
      <w:r w:rsidRPr="00644671">
        <w:t xml:space="preserve">However, such success stories remain exceptions. The American Dream is increasingly undermined by systemic </w:t>
      </w:r>
      <w:r w:rsidRPr="00EC4602">
        <w:rPr>
          <w:b/>
          <w:bCs/>
        </w:rPr>
        <w:t>barriers</w:t>
      </w:r>
      <w:r w:rsidRPr="00644671">
        <w:t xml:space="preserve">. The U.S. educational system is effectively </w:t>
      </w:r>
      <w:r w:rsidRPr="00644671">
        <w:rPr>
          <w:b/>
          <w:bCs/>
        </w:rPr>
        <w:t>two-tiered</w:t>
      </w:r>
      <w:r w:rsidRPr="00644671">
        <w:t xml:space="preserve">: the wealthy can </w:t>
      </w:r>
      <w:r w:rsidRPr="00EC4602">
        <w:rPr>
          <w:b/>
          <w:bCs/>
        </w:rPr>
        <w:t>afford</w:t>
      </w:r>
      <w:r w:rsidRPr="00644671">
        <w:t xml:space="preserve"> elite private schools, while </w:t>
      </w:r>
      <w:r w:rsidRPr="00EC4602">
        <w:rPr>
          <w:b/>
          <w:bCs/>
        </w:rPr>
        <w:t>disadvantaged students</w:t>
      </w:r>
      <w:r w:rsidRPr="00644671">
        <w:t xml:space="preserve"> attend </w:t>
      </w:r>
      <w:r w:rsidRPr="00EC4602">
        <w:rPr>
          <w:b/>
          <w:bCs/>
        </w:rPr>
        <w:t>underfunded</w:t>
      </w:r>
      <w:r w:rsidRPr="00644671">
        <w:t xml:space="preserve"> public institutions. </w:t>
      </w:r>
      <w:r>
        <w:t>Meritocracy is therefore an illusion. What’s more, p</w:t>
      </w:r>
      <w:r w:rsidRPr="00644671">
        <w:t>ersistent discrimination and harsh immigration policies</w:t>
      </w:r>
      <w:r>
        <w:t>, exemplified by repression by ICE agents,</w:t>
      </w:r>
      <w:r w:rsidRPr="00644671">
        <w:t xml:space="preserve"> further marginalize many, creating a class of </w:t>
      </w:r>
      <w:r w:rsidRPr="00644671">
        <w:rPr>
          <w:b/>
          <w:bCs/>
        </w:rPr>
        <w:t>second-tier citizens</w:t>
      </w:r>
      <w:r w:rsidRPr="00644671">
        <w:t xml:space="preserve">. </w:t>
      </w:r>
    </w:p>
    <w:p w14:paraId="171A0380" w14:textId="77777777" w:rsidR="004D3989" w:rsidRDefault="004D3989" w:rsidP="004D3989">
      <w:pPr>
        <w:ind w:firstLine="709"/>
        <w:contextualSpacing/>
      </w:pPr>
      <w:r w:rsidRPr="00644671">
        <w:t>While material success through hard work is still possible, it is now largely confined to a privileged minority</w:t>
      </w:r>
      <w:r>
        <w:t xml:space="preserve"> - </w:t>
      </w:r>
      <w:r w:rsidRPr="00644671">
        <w:t xml:space="preserve">leaving most immigrants with little hope of </w:t>
      </w:r>
      <w:r w:rsidRPr="00EC4602">
        <w:rPr>
          <w:b/>
          <w:bCs/>
        </w:rPr>
        <w:t>upward mobility</w:t>
      </w:r>
      <w:r w:rsidRPr="00644671">
        <w:t>.</w:t>
      </w:r>
      <w:r>
        <w:t xml:space="preserve"> 204 words</w:t>
      </w:r>
    </w:p>
    <w:p w14:paraId="5C04FD2C" w14:textId="77777777" w:rsidR="004D3989" w:rsidRDefault="004D3989" w:rsidP="004D3989">
      <w:pPr>
        <w:ind w:firstLine="709"/>
        <w:contextualSpacing/>
      </w:pPr>
    </w:p>
    <w:tbl>
      <w:tblPr>
        <w:tblStyle w:val="TableGrid"/>
        <w:tblW w:w="0" w:type="auto"/>
        <w:tblLook w:val="04A0" w:firstRow="1" w:lastRow="0" w:firstColumn="1" w:lastColumn="0" w:noHBand="0" w:noVBand="1"/>
      </w:tblPr>
      <w:tblGrid>
        <w:gridCol w:w="2405"/>
        <w:gridCol w:w="2125"/>
        <w:gridCol w:w="2266"/>
        <w:gridCol w:w="2266"/>
      </w:tblGrid>
      <w:tr w:rsidR="004D3989" w14:paraId="3F18AF36" w14:textId="77777777" w:rsidTr="00C013FF">
        <w:tc>
          <w:tcPr>
            <w:tcW w:w="2405" w:type="dxa"/>
          </w:tcPr>
          <w:p w14:paraId="46715940" w14:textId="77777777" w:rsidR="004D3989" w:rsidRDefault="004D3989" w:rsidP="00C013FF">
            <w:pPr>
              <w:contextualSpacing/>
            </w:pPr>
            <w:r>
              <w:t>The land of opportunity</w:t>
            </w:r>
          </w:p>
        </w:tc>
        <w:tc>
          <w:tcPr>
            <w:tcW w:w="2125" w:type="dxa"/>
          </w:tcPr>
          <w:p w14:paraId="0579C50B" w14:textId="77777777" w:rsidR="004D3989" w:rsidRDefault="004D3989" w:rsidP="00C013FF">
            <w:pPr>
              <w:contextualSpacing/>
            </w:pPr>
          </w:p>
        </w:tc>
        <w:tc>
          <w:tcPr>
            <w:tcW w:w="2266" w:type="dxa"/>
          </w:tcPr>
          <w:p w14:paraId="2B88F3D7" w14:textId="77777777" w:rsidR="004D3989" w:rsidRDefault="004D3989" w:rsidP="00C013FF">
            <w:pPr>
              <w:contextualSpacing/>
            </w:pPr>
            <w:r>
              <w:t xml:space="preserve">Humble beginnings </w:t>
            </w:r>
          </w:p>
        </w:tc>
        <w:tc>
          <w:tcPr>
            <w:tcW w:w="2266" w:type="dxa"/>
          </w:tcPr>
          <w:p w14:paraId="3FFF4577" w14:textId="77777777" w:rsidR="004D3989" w:rsidRDefault="004D3989" w:rsidP="00C013FF">
            <w:pPr>
              <w:contextualSpacing/>
            </w:pPr>
          </w:p>
        </w:tc>
      </w:tr>
      <w:tr w:rsidR="004D3989" w14:paraId="70AE2FB8" w14:textId="77777777" w:rsidTr="00C013FF">
        <w:tc>
          <w:tcPr>
            <w:tcW w:w="2405" w:type="dxa"/>
          </w:tcPr>
          <w:p w14:paraId="3106814F" w14:textId="77777777" w:rsidR="004D3989" w:rsidRDefault="004D3989" w:rsidP="00C013FF">
            <w:pPr>
              <w:contextualSpacing/>
            </w:pPr>
            <w:r>
              <w:t>To climb the social ladder</w:t>
            </w:r>
          </w:p>
        </w:tc>
        <w:tc>
          <w:tcPr>
            <w:tcW w:w="2125" w:type="dxa"/>
          </w:tcPr>
          <w:p w14:paraId="619B939B" w14:textId="77777777" w:rsidR="004D3989" w:rsidRDefault="004D3989" w:rsidP="00C013FF">
            <w:pPr>
              <w:contextualSpacing/>
            </w:pPr>
          </w:p>
        </w:tc>
        <w:tc>
          <w:tcPr>
            <w:tcW w:w="2266" w:type="dxa"/>
          </w:tcPr>
          <w:p w14:paraId="287A8E55" w14:textId="77777777" w:rsidR="004D3989" w:rsidRDefault="004D3989" w:rsidP="00C013FF">
            <w:pPr>
              <w:contextualSpacing/>
            </w:pPr>
            <w:r>
              <w:t>A barrier</w:t>
            </w:r>
          </w:p>
        </w:tc>
        <w:tc>
          <w:tcPr>
            <w:tcW w:w="2266" w:type="dxa"/>
          </w:tcPr>
          <w:p w14:paraId="00B31160" w14:textId="77777777" w:rsidR="004D3989" w:rsidRDefault="004D3989" w:rsidP="00C013FF">
            <w:pPr>
              <w:contextualSpacing/>
            </w:pPr>
          </w:p>
        </w:tc>
      </w:tr>
      <w:tr w:rsidR="004D3989" w:rsidRPr="00E73977" w14:paraId="2C922D11" w14:textId="77777777" w:rsidTr="00C013FF">
        <w:tc>
          <w:tcPr>
            <w:tcW w:w="2405" w:type="dxa"/>
          </w:tcPr>
          <w:p w14:paraId="65698740" w14:textId="77777777" w:rsidR="004D3989" w:rsidRDefault="004D3989" w:rsidP="00C013FF">
            <w:pPr>
              <w:contextualSpacing/>
            </w:pPr>
            <w:r>
              <w:t>To achieve success</w:t>
            </w:r>
          </w:p>
        </w:tc>
        <w:tc>
          <w:tcPr>
            <w:tcW w:w="2125" w:type="dxa"/>
          </w:tcPr>
          <w:p w14:paraId="1C768CBA" w14:textId="77777777" w:rsidR="004D3989" w:rsidRDefault="004D3989" w:rsidP="00C013FF">
            <w:pPr>
              <w:contextualSpacing/>
            </w:pPr>
          </w:p>
        </w:tc>
        <w:tc>
          <w:tcPr>
            <w:tcW w:w="2266" w:type="dxa"/>
          </w:tcPr>
          <w:p w14:paraId="0B017352" w14:textId="77777777" w:rsidR="004D3989" w:rsidRDefault="004D3989" w:rsidP="00C013FF">
            <w:pPr>
              <w:contextualSpacing/>
            </w:pPr>
            <w:r>
              <w:t>To be two-tiered / a two-tier society</w:t>
            </w:r>
          </w:p>
        </w:tc>
        <w:tc>
          <w:tcPr>
            <w:tcW w:w="2266" w:type="dxa"/>
          </w:tcPr>
          <w:p w14:paraId="51B1C9A9" w14:textId="77777777" w:rsidR="004D3989" w:rsidRDefault="004D3989" w:rsidP="00C013FF">
            <w:pPr>
              <w:contextualSpacing/>
            </w:pPr>
          </w:p>
        </w:tc>
      </w:tr>
      <w:tr w:rsidR="004D3989" w14:paraId="5AD07E01" w14:textId="77777777" w:rsidTr="00C013FF">
        <w:tc>
          <w:tcPr>
            <w:tcW w:w="2405" w:type="dxa"/>
          </w:tcPr>
          <w:p w14:paraId="7ED7A264" w14:textId="77777777" w:rsidR="004D3989" w:rsidRDefault="004D3989" w:rsidP="00C013FF">
            <w:pPr>
              <w:contextualSpacing/>
            </w:pPr>
            <w:r>
              <w:t>Social mobility</w:t>
            </w:r>
          </w:p>
        </w:tc>
        <w:tc>
          <w:tcPr>
            <w:tcW w:w="2125" w:type="dxa"/>
          </w:tcPr>
          <w:p w14:paraId="317DBF87" w14:textId="77777777" w:rsidR="004D3989" w:rsidRDefault="004D3989" w:rsidP="00C013FF">
            <w:pPr>
              <w:contextualSpacing/>
            </w:pPr>
          </w:p>
        </w:tc>
        <w:tc>
          <w:tcPr>
            <w:tcW w:w="2266" w:type="dxa"/>
          </w:tcPr>
          <w:p w14:paraId="402978C8" w14:textId="77777777" w:rsidR="004D3989" w:rsidRDefault="004D3989" w:rsidP="00C013FF">
            <w:pPr>
              <w:contextualSpacing/>
            </w:pPr>
            <w:r>
              <w:t>To afford</w:t>
            </w:r>
          </w:p>
        </w:tc>
        <w:tc>
          <w:tcPr>
            <w:tcW w:w="2266" w:type="dxa"/>
          </w:tcPr>
          <w:p w14:paraId="120B693A" w14:textId="77777777" w:rsidR="004D3989" w:rsidRDefault="004D3989" w:rsidP="00C013FF">
            <w:pPr>
              <w:contextualSpacing/>
            </w:pPr>
          </w:p>
        </w:tc>
      </w:tr>
      <w:tr w:rsidR="004D3989" w14:paraId="1111DC1A" w14:textId="77777777" w:rsidTr="00C013FF">
        <w:tc>
          <w:tcPr>
            <w:tcW w:w="2405" w:type="dxa"/>
          </w:tcPr>
          <w:p w14:paraId="0B7EE573" w14:textId="77777777" w:rsidR="004D3989" w:rsidRDefault="004D3989" w:rsidP="00C013FF">
            <w:pPr>
              <w:contextualSpacing/>
            </w:pPr>
            <w:r>
              <w:t>To be testament to</w:t>
            </w:r>
          </w:p>
        </w:tc>
        <w:tc>
          <w:tcPr>
            <w:tcW w:w="2125" w:type="dxa"/>
          </w:tcPr>
          <w:p w14:paraId="1E3534A3" w14:textId="77777777" w:rsidR="004D3989" w:rsidRDefault="004D3989" w:rsidP="00C013FF">
            <w:pPr>
              <w:contextualSpacing/>
            </w:pPr>
          </w:p>
        </w:tc>
        <w:tc>
          <w:tcPr>
            <w:tcW w:w="2266" w:type="dxa"/>
          </w:tcPr>
          <w:p w14:paraId="7A310C1B" w14:textId="77777777" w:rsidR="004D3989" w:rsidRDefault="004D3989" w:rsidP="00C013FF">
            <w:pPr>
              <w:contextualSpacing/>
            </w:pPr>
            <w:r>
              <w:t xml:space="preserve">Disadvantaged </w:t>
            </w:r>
          </w:p>
        </w:tc>
        <w:tc>
          <w:tcPr>
            <w:tcW w:w="2266" w:type="dxa"/>
          </w:tcPr>
          <w:p w14:paraId="46AA5F2B" w14:textId="77777777" w:rsidR="004D3989" w:rsidRDefault="004D3989" w:rsidP="00C013FF">
            <w:pPr>
              <w:contextualSpacing/>
            </w:pPr>
          </w:p>
        </w:tc>
      </w:tr>
      <w:tr w:rsidR="004D3989" w14:paraId="6FA4BB1B" w14:textId="77777777" w:rsidTr="00C013FF">
        <w:tc>
          <w:tcPr>
            <w:tcW w:w="2405" w:type="dxa"/>
          </w:tcPr>
          <w:p w14:paraId="75357F00" w14:textId="77777777" w:rsidR="004D3989" w:rsidRDefault="004D3989" w:rsidP="00C013FF">
            <w:pPr>
              <w:contextualSpacing/>
            </w:pPr>
            <w:r>
              <w:t>underfunded</w:t>
            </w:r>
          </w:p>
        </w:tc>
        <w:tc>
          <w:tcPr>
            <w:tcW w:w="2125" w:type="dxa"/>
          </w:tcPr>
          <w:p w14:paraId="20560DA0" w14:textId="77777777" w:rsidR="004D3989" w:rsidRDefault="004D3989" w:rsidP="00C013FF">
            <w:pPr>
              <w:contextualSpacing/>
            </w:pPr>
          </w:p>
        </w:tc>
        <w:tc>
          <w:tcPr>
            <w:tcW w:w="2266" w:type="dxa"/>
          </w:tcPr>
          <w:p w14:paraId="205578E3" w14:textId="77777777" w:rsidR="004D3989" w:rsidRDefault="004D3989" w:rsidP="00C013FF">
            <w:pPr>
              <w:contextualSpacing/>
            </w:pPr>
            <w:r>
              <w:t>Second-tier citizens</w:t>
            </w:r>
          </w:p>
        </w:tc>
        <w:tc>
          <w:tcPr>
            <w:tcW w:w="2266" w:type="dxa"/>
          </w:tcPr>
          <w:p w14:paraId="0A0B5411" w14:textId="77777777" w:rsidR="004D3989" w:rsidRDefault="004D3989" w:rsidP="00C013FF">
            <w:pPr>
              <w:contextualSpacing/>
            </w:pPr>
          </w:p>
        </w:tc>
      </w:tr>
    </w:tbl>
    <w:p w14:paraId="349519B1" w14:textId="77777777" w:rsidR="004D3989" w:rsidRPr="00C678C6" w:rsidRDefault="004D3989"/>
    <w:sectPr w:rsidR="004D3989" w:rsidRPr="00C678C6" w:rsidSect="00132E09">
      <w:pgSz w:w="11906" w:h="16838"/>
      <w:pgMar w:top="993" w:right="99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3B56"/>
    <w:multiLevelType w:val="hybridMultilevel"/>
    <w:tmpl w:val="E5745898"/>
    <w:lvl w:ilvl="0" w:tplc="4688502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9279E"/>
    <w:multiLevelType w:val="hybridMultilevel"/>
    <w:tmpl w:val="45A2ED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66D8E"/>
    <w:multiLevelType w:val="hybridMultilevel"/>
    <w:tmpl w:val="BBBC9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9447913">
    <w:abstractNumId w:val="2"/>
  </w:num>
  <w:num w:numId="2" w16cid:durableId="1714111516">
    <w:abstractNumId w:val="0"/>
  </w:num>
  <w:num w:numId="3" w16cid:durableId="6148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29"/>
    <w:rsid w:val="0006061E"/>
    <w:rsid w:val="00132E09"/>
    <w:rsid w:val="001A63EF"/>
    <w:rsid w:val="001B79C1"/>
    <w:rsid w:val="001C472D"/>
    <w:rsid w:val="001F0363"/>
    <w:rsid w:val="001F27D8"/>
    <w:rsid w:val="00213BAE"/>
    <w:rsid w:val="002168DE"/>
    <w:rsid w:val="00241A57"/>
    <w:rsid w:val="002F23B1"/>
    <w:rsid w:val="00327735"/>
    <w:rsid w:val="00331692"/>
    <w:rsid w:val="003506D4"/>
    <w:rsid w:val="00381940"/>
    <w:rsid w:val="0049342B"/>
    <w:rsid w:val="004A3F28"/>
    <w:rsid w:val="004D3989"/>
    <w:rsid w:val="006658DB"/>
    <w:rsid w:val="006D3FB0"/>
    <w:rsid w:val="007B226B"/>
    <w:rsid w:val="007C68D5"/>
    <w:rsid w:val="008018BF"/>
    <w:rsid w:val="00820BB2"/>
    <w:rsid w:val="009031B6"/>
    <w:rsid w:val="00922A6B"/>
    <w:rsid w:val="00970808"/>
    <w:rsid w:val="00972F64"/>
    <w:rsid w:val="009C74EB"/>
    <w:rsid w:val="009E4349"/>
    <w:rsid w:val="009F42F5"/>
    <w:rsid w:val="00A13C27"/>
    <w:rsid w:val="00A468DE"/>
    <w:rsid w:val="00B11F41"/>
    <w:rsid w:val="00C65D29"/>
    <w:rsid w:val="00C678C6"/>
    <w:rsid w:val="00CA3A5A"/>
    <w:rsid w:val="00D02A2C"/>
    <w:rsid w:val="00D129E6"/>
    <w:rsid w:val="00E622E9"/>
    <w:rsid w:val="00F443AF"/>
    <w:rsid w:val="00F52CA2"/>
    <w:rsid w:val="00F82ED4"/>
    <w:rsid w:val="00FC4FA1"/>
    <w:rsid w:val="00FE7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898F"/>
  <w15:chartTrackingRefBased/>
  <w15:docId w15:val="{393B1D2F-0FC2-4883-AC01-1E666162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D29"/>
    <w:rPr>
      <w:lang w:val="en-GB"/>
    </w:rPr>
  </w:style>
  <w:style w:type="paragraph" w:styleId="Heading1">
    <w:name w:val="heading 1"/>
    <w:basedOn w:val="Normal"/>
    <w:next w:val="Normal"/>
    <w:link w:val="Heading1Char"/>
    <w:uiPriority w:val="9"/>
    <w:qFormat/>
    <w:rsid w:val="00C65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D29"/>
    <w:rPr>
      <w:rFonts w:eastAsiaTheme="majorEastAsia" w:cstheme="majorBidi"/>
      <w:color w:val="272727" w:themeColor="text1" w:themeTint="D8"/>
    </w:rPr>
  </w:style>
  <w:style w:type="paragraph" w:styleId="Title">
    <w:name w:val="Title"/>
    <w:basedOn w:val="Normal"/>
    <w:next w:val="Normal"/>
    <w:link w:val="TitleChar"/>
    <w:uiPriority w:val="10"/>
    <w:qFormat/>
    <w:rsid w:val="00C65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D29"/>
    <w:pPr>
      <w:spacing w:before="160"/>
      <w:jc w:val="center"/>
    </w:pPr>
    <w:rPr>
      <w:i/>
      <w:iCs/>
      <w:color w:val="404040" w:themeColor="text1" w:themeTint="BF"/>
    </w:rPr>
  </w:style>
  <w:style w:type="character" w:customStyle="1" w:styleId="QuoteChar">
    <w:name w:val="Quote Char"/>
    <w:basedOn w:val="DefaultParagraphFont"/>
    <w:link w:val="Quote"/>
    <w:uiPriority w:val="29"/>
    <w:rsid w:val="00C65D29"/>
    <w:rPr>
      <w:i/>
      <w:iCs/>
      <w:color w:val="404040" w:themeColor="text1" w:themeTint="BF"/>
    </w:rPr>
  </w:style>
  <w:style w:type="paragraph" w:styleId="ListParagraph">
    <w:name w:val="List Paragraph"/>
    <w:basedOn w:val="Normal"/>
    <w:uiPriority w:val="34"/>
    <w:qFormat/>
    <w:rsid w:val="00C65D29"/>
    <w:pPr>
      <w:ind w:left="720"/>
      <w:contextualSpacing/>
    </w:pPr>
  </w:style>
  <w:style w:type="character" w:styleId="IntenseEmphasis">
    <w:name w:val="Intense Emphasis"/>
    <w:basedOn w:val="DefaultParagraphFont"/>
    <w:uiPriority w:val="21"/>
    <w:qFormat/>
    <w:rsid w:val="00C65D29"/>
    <w:rPr>
      <w:i/>
      <w:iCs/>
      <w:color w:val="0F4761" w:themeColor="accent1" w:themeShade="BF"/>
    </w:rPr>
  </w:style>
  <w:style w:type="paragraph" w:styleId="IntenseQuote">
    <w:name w:val="Intense Quote"/>
    <w:basedOn w:val="Normal"/>
    <w:next w:val="Normal"/>
    <w:link w:val="IntenseQuoteChar"/>
    <w:uiPriority w:val="30"/>
    <w:qFormat/>
    <w:rsid w:val="00C65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D29"/>
    <w:rPr>
      <w:i/>
      <w:iCs/>
      <w:color w:val="0F4761" w:themeColor="accent1" w:themeShade="BF"/>
    </w:rPr>
  </w:style>
  <w:style w:type="character" w:styleId="IntenseReference">
    <w:name w:val="Intense Reference"/>
    <w:basedOn w:val="DefaultParagraphFont"/>
    <w:uiPriority w:val="32"/>
    <w:qFormat/>
    <w:rsid w:val="00C65D29"/>
    <w:rPr>
      <w:b/>
      <w:bCs/>
      <w:smallCaps/>
      <w:color w:val="0F4761" w:themeColor="accent1" w:themeShade="BF"/>
      <w:spacing w:val="5"/>
    </w:rPr>
  </w:style>
  <w:style w:type="table" w:styleId="TableGrid">
    <w:name w:val="Table Grid"/>
    <w:basedOn w:val="TableNormal"/>
    <w:uiPriority w:val="39"/>
    <w:rsid w:val="0021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93674">
      <w:bodyDiv w:val="1"/>
      <w:marLeft w:val="0"/>
      <w:marRight w:val="0"/>
      <w:marTop w:val="0"/>
      <w:marBottom w:val="0"/>
      <w:divBdr>
        <w:top w:val="none" w:sz="0" w:space="0" w:color="auto"/>
        <w:left w:val="none" w:sz="0" w:space="0" w:color="auto"/>
        <w:bottom w:val="none" w:sz="0" w:space="0" w:color="auto"/>
        <w:right w:val="none" w:sz="0" w:space="0" w:color="auto"/>
      </w:divBdr>
    </w:div>
    <w:div w:id="17785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1638</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40</cp:revision>
  <dcterms:created xsi:type="dcterms:W3CDTF">2026-03-09T09:46:00Z</dcterms:created>
  <dcterms:modified xsi:type="dcterms:W3CDTF">2026-03-11T10:11:00Z</dcterms:modified>
</cp:coreProperties>
</file>