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14F2" w14:textId="33D24F1D" w:rsidR="002B2982" w:rsidRPr="0094532D" w:rsidRDefault="002B2982" w:rsidP="002B2982">
      <w:pPr>
        <w:pStyle w:val="Sansinterligne"/>
        <w:rPr>
          <w:i/>
          <w:iCs/>
          <w:sz w:val="22"/>
        </w:rPr>
      </w:pPr>
      <w:r w:rsidRPr="002B2982">
        <w:rPr>
          <w:sz w:val="22"/>
        </w:rPr>
        <w:t xml:space="preserve">Ozenne – TB-BCPST </w:t>
      </w:r>
      <w:r w:rsidRPr="002B2982">
        <w:rPr>
          <w:i/>
          <w:iCs/>
          <w:sz w:val="22"/>
        </w:rPr>
        <w:t>Faire croire</w:t>
      </w:r>
    </w:p>
    <w:p w14:paraId="5C134867" w14:textId="55857C25" w:rsidR="002B2982" w:rsidRDefault="002B2982" w:rsidP="009012AC">
      <w:pPr>
        <w:pStyle w:val="Sansinterligne"/>
        <w:ind w:left="720"/>
        <w:jc w:val="center"/>
        <w:rPr>
          <w:b/>
          <w:bCs/>
          <w:sz w:val="22"/>
          <w:highlight w:val="lightGray"/>
        </w:rPr>
      </w:pPr>
      <w:r>
        <w:rPr>
          <w:b/>
          <w:bCs/>
          <w:sz w:val="22"/>
          <w:highlight w:val="lightGray"/>
        </w:rPr>
        <w:t>PLAN INTRODUCTION</w:t>
      </w:r>
    </w:p>
    <w:p w14:paraId="67BDD44B" w14:textId="77777777" w:rsidR="002B2982" w:rsidRDefault="002B2982" w:rsidP="009012AC">
      <w:pPr>
        <w:pStyle w:val="Sansinterligne"/>
        <w:ind w:left="720"/>
        <w:jc w:val="center"/>
        <w:rPr>
          <w:b/>
          <w:bCs/>
          <w:sz w:val="22"/>
          <w:highlight w:val="lightGray"/>
        </w:rPr>
      </w:pPr>
    </w:p>
    <w:p w14:paraId="4B52AA6E" w14:textId="6ACD7992" w:rsidR="005135C3" w:rsidRPr="009012AC" w:rsidRDefault="009012AC" w:rsidP="009012AC">
      <w:pPr>
        <w:pStyle w:val="Sansinterligne"/>
        <w:ind w:left="720"/>
        <w:jc w:val="center"/>
        <w:rPr>
          <w:b/>
          <w:bCs/>
          <w:sz w:val="22"/>
          <w:highlight w:val="lightGray"/>
        </w:rPr>
      </w:pPr>
      <w:r>
        <w:rPr>
          <w:b/>
          <w:bCs/>
          <w:sz w:val="22"/>
          <w:highlight w:val="lightGray"/>
        </w:rPr>
        <w:t xml:space="preserve">Partie 1 - </w:t>
      </w:r>
      <w:r w:rsidR="005135C3" w:rsidRPr="009012AC">
        <w:rPr>
          <w:b/>
          <w:bCs/>
          <w:sz w:val="22"/>
          <w:highlight w:val="lightGray"/>
        </w:rPr>
        <w:t>Le besoin de croire</w:t>
      </w:r>
    </w:p>
    <w:p w14:paraId="46C3CC3B" w14:textId="77777777" w:rsidR="005135C3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Définitions</w:t>
      </w:r>
    </w:p>
    <w:p w14:paraId="3482AA7A" w14:textId="69DAF93C" w:rsidR="0094532D" w:rsidRPr="0094532D" w:rsidRDefault="0094532D" w:rsidP="0094532D">
      <w:pPr>
        <w:pStyle w:val="Sansinterligne"/>
        <w:rPr>
          <w:color w:val="0070C0"/>
          <w:sz w:val="22"/>
        </w:rPr>
      </w:pPr>
      <w:hyperlink r:id="rId5" w:history="1">
        <w:r w:rsidRPr="0094532D">
          <w:rPr>
            <w:rStyle w:val="Lienhypertexte"/>
            <w:color w:val="0070C0"/>
            <w:sz w:val="22"/>
            <w:u w:val="none"/>
          </w:rPr>
          <w:t>https://www.youtube.com/watch?v=IDsTtC2ApAg</w:t>
        </w:r>
      </w:hyperlink>
    </w:p>
    <w:p w14:paraId="5E286383" w14:textId="2FF6411D" w:rsidR="0094532D" w:rsidRPr="0094532D" w:rsidRDefault="0094532D" w:rsidP="0094532D">
      <w:pPr>
        <w:pStyle w:val="Sansinterligne"/>
        <w:rPr>
          <w:color w:val="0070C0"/>
          <w:sz w:val="22"/>
        </w:rPr>
      </w:pPr>
      <w:r w:rsidRPr="0094532D">
        <w:rPr>
          <w:color w:val="0070C0"/>
          <w:sz w:val="22"/>
        </w:rPr>
        <w:t>http://www.dailymotion.com/video/x724ll_extrait-du-film-matrix-expliquant-c_shortfilms</w:t>
      </w:r>
    </w:p>
    <w:p w14:paraId="607EC6AD" w14:textId="5A6636E4" w:rsidR="005135C3" w:rsidRPr="009012AC" w:rsidRDefault="005135C3" w:rsidP="005135C3">
      <w:pPr>
        <w:pStyle w:val="Sansinterligne"/>
        <w:rPr>
          <w:rStyle w:val="markedcontent"/>
          <w:b/>
          <w:bCs/>
          <w:sz w:val="22"/>
        </w:rPr>
      </w:pPr>
      <w:r w:rsidRPr="009012AC">
        <w:rPr>
          <w:b/>
          <w:bCs/>
          <w:sz w:val="22"/>
        </w:rPr>
        <w:t xml:space="preserve">11- Croire – </w:t>
      </w:r>
    </w:p>
    <w:p w14:paraId="7A98D37B" w14:textId="77777777" w:rsidR="005135C3" w:rsidRPr="009012AC" w:rsidRDefault="005135C3" w:rsidP="005135C3">
      <w:pPr>
        <w:pStyle w:val="Sansinterligne"/>
        <w:rPr>
          <w:rStyle w:val="markedcontent"/>
          <w:b/>
          <w:bCs/>
          <w:sz w:val="22"/>
        </w:rPr>
      </w:pPr>
      <w:r w:rsidRPr="009012AC">
        <w:rPr>
          <w:rStyle w:val="markedcontent"/>
          <w:b/>
          <w:bCs/>
          <w:sz w:val="22"/>
        </w:rPr>
        <w:t>12- Faire croire</w:t>
      </w:r>
    </w:p>
    <w:p w14:paraId="1F7C5C33" w14:textId="7EB0CE59" w:rsidR="005135C3" w:rsidRPr="009012AC" w:rsidRDefault="009012AC" w:rsidP="005135C3">
      <w:pPr>
        <w:pStyle w:val="Sansinterligne"/>
        <w:rPr>
          <w:sz w:val="22"/>
        </w:rPr>
      </w:pPr>
      <w:r>
        <w:rPr>
          <w:rStyle w:val="markedcontent"/>
          <w:sz w:val="22"/>
        </w:rPr>
        <w:t xml:space="preserve">* </w:t>
      </w:r>
      <w:r w:rsidR="005135C3" w:rsidRPr="009012AC">
        <w:rPr>
          <w:rStyle w:val="markedcontent"/>
          <w:sz w:val="22"/>
        </w:rPr>
        <w:t>Syntaxe </w:t>
      </w:r>
      <w:r>
        <w:rPr>
          <w:sz w:val="22"/>
        </w:rPr>
        <w:t>*</w:t>
      </w:r>
      <w:r w:rsidR="005135C3" w:rsidRPr="009012AC">
        <w:rPr>
          <w:sz w:val="22"/>
        </w:rPr>
        <w:t>Définition</w:t>
      </w:r>
    </w:p>
    <w:p w14:paraId="00E9E640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 xml:space="preserve">13- Croire / faire croire : un certain rapport à la vérité </w:t>
      </w:r>
    </w:p>
    <w:p w14:paraId="2832D0EF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131- Définitions</w:t>
      </w:r>
    </w:p>
    <w:p w14:paraId="408636B2" w14:textId="77777777" w:rsidR="005135C3" w:rsidRPr="009012AC" w:rsidRDefault="005135C3" w:rsidP="005135C3">
      <w:pPr>
        <w:pStyle w:val="Sansinterligne"/>
        <w:ind w:firstLine="708"/>
        <w:rPr>
          <w:sz w:val="22"/>
        </w:rPr>
      </w:pPr>
      <w:r w:rsidRPr="009012AC">
        <w:rPr>
          <w:b/>
          <w:bCs/>
          <w:sz w:val="22"/>
        </w:rPr>
        <w:t xml:space="preserve">132- La vérité / les vérités </w:t>
      </w:r>
    </w:p>
    <w:p w14:paraId="5C836E54" w14:textId="5FE92185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La vérité</w:t>
      </w:r>
      <w:r w:rsidR="009012AC">
        <w:rPr>
          <w:sz w:val="22"/>
        </w:rPr>
        <w:t xml:space="preserve"> </w:t>
      </w:r>
      <w:r w:rsidRPr="009012AC">
        <w:rPr>
          <w:sz w:val="22"/>
        </w:rPr>
        <w:t xml:space="preserve">* LES vérités : Vérités de fait - Vérités de raison ou de raisonnement - Vérités subjectives </w:t>
      </w:r>
    </w:p>
    <w:p w14:paraId="392C8454" w14:textId="77777777" w:rsidR="005135C3" w:rsidRPr="009012AC" w:rsidRDefault="005135C3" w:rsidP="005135C3">
      <w:pPr>
        <w:pStyle w:val="Sansinterligne"/>
        <w:rPr>
          <w:sz w:val="22"/>
        </w:rPr>
      </w:pPr>
    </w:p>
    <w:p w14:paraId="7BDD4EFF" w14:textId="77777777" w:rsidR="005135C3" w:rsidRPr="009012AC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Croire</w:t>
      </w:r>
    </w:p>
    <w:p w14:paraId="742C8D96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21- Croire / croyance(s)</w:t>
      </w:r>
    </w:p>
    <w:p w14:paraId="218D5FAA" w14:textId="5E91DB83" w:rsidR="005135C3" w:rsidRPr="009012AC" w:rsidRDefault="005135C3" w:rsidP="005135C3">
      <w:pPr>
        <w:pStyle w:val="Sansinterligne"/>
        <w:rPr>
          <w:sz w:val="22"/>
          <w:lang w:eastAsia="fr-FR"/>
        </w:rPr>
      </w:pPr>
      <w:r w:rsidRPr="009012AC">
        <w:rPr>
          <w:sz w:val="22"/>
          <w:lang w:eastAsia="fr-FR"/>
        </w:rPr>
        <w:t>* Différences</w:t>
      </w:r>
      <w:r w:rsidR="009012AC">
        <w:rPr>
          <w:sz w:val="22"/>
          <w:lang w:eastAsia="fr-FR"/>
        </w:rPr>
        <w:t xml:space="preserve"> </w:t>
      </w:r>
      <w:r w:rsidRPr="009012AC">
        <w:rPr>
          <w:sz w:val="22"/>
        </w:rPr>
        <w:t xml:space="preserve">* La croyance et les croyances </w:t>
      </w:r>
    </w:p>
    <w:p w14:paraId="479BCEE1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22- Polysémie du terme « croire »</w:t>
      </w:r>
    </w:p>
    <w:p w14:paraId="3F5C6A93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Les degrés du croire. </w:t>
      </w:r>
    </w:p>
    <w:p w14:paraId="57716543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Une attitude mentale d’acceptation ou d’assentiment paradoxale.</w:t>
      </w:r>
    </w:p>
    <w:p w14:paraId="3446AFB4" w14:textId="77777777" w:rsidR="005135C3" w:rsidRPr="009012AC" w:rsidRDefault="005135C3" w:rsidP="005135C3">
      <w:pPr>
        <w:pStyle w:val="Sansinterligne"/>
        <w:rPr>
          <w:sz w:val="22"/>
          <w:lang w:eastAsia="fr-FR"/>
        </w:rPr>
      </w:pPr>
      <w:r w:rsidRPr="009012AC">
        <w:rPr>
          <w:sz w:val="22"/>
        </w:rPr>
        <w:t xml:space="preserve">* </w:t>
      </w:r>
      <w:r w:rsidRPr="009012AC">
        <w:rPr>
          <w:sz w:val="22"/>
          <w:lang w:eastAsia="fr-FR"/>
        </w:rPr>
        <w:t>Croire : le rôle de l’imagination</w:t>
      </w:r>
    </w:p>
    <w:p w14:paraId="16CF699B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Des phénomènes toujours conditionnés par les temporalités historiques. </w:t>
      </w:r>
    </w:p>
    <w:p w14:paraId="2C8AFD48" w14:textId="77777777" w:rsidR="005135C3" w:rsidRPr="009012AC" w:rsidRDefault="005135C3" w:rsidP="005135C3">
      <w:pPr>
        <w:pStyle w:val="Sansinterligne"/>
        <w:rPr>
          <w:sz w:val="22"/>
        </w:rPr>
      </w:pPr>
    </w:p>
    <w:p w14:paraId="6B236BE0" w14:textId="77777777" w:rsidR="005135C3" w:rsidRPr="009012AC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Croire, un besoin vital ?</w:t>
      </w:r>
    </w:p>
    <w:p w14:paraId="48EE5D78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31- Croire : la nécessité vitale de donner du sens</w:t>
      </w:r>
    </w:p>
    <w:p w14:paraId="7B84B06A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32- Le besoin d’une figure d’autorité / de référence</w:t>
      </w:r>
    </w:p>
    <w:p w14:paraId="7BC12AEF" w14:textId="484ECFF3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Dans le domaine politique</w:t>
      </w:r>
      <w:r w:rsidR="009012AC">
        <w:rPr>
          <w:sz w:val="22"/>
        </w:rPr>
        <w:t xml:space="preserve"> </w:t>
      </w:r>
      <w:r w:rsidRPr="009012AC">
        <w:rPr>
          <w:sz w:val="22"/>
        </w:rPr>
        <w:t>* Le besoin d’une figure paternelle</w:t>
      </w:r>
    </w:p>
    <w:p w14:paraId="3C98FC2D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33- Croire : une pratique sociale</w:t>
      </w:r>
    </w:p>
    <w:p w14:paraId="540F0CCF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321- Croire implique toujours un rapport à l’autre</w:t>
      </w:r>
    </w:p>
    <w:p w14:paraId="606B3F75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Croire, un acte de parole</w:t>
      </w:r>
    </w:p>
    <w:p w14:paraId="0D6E58AE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Confiance nécessaire, qui fonde toute sié</w:t>
      </w:r>
    </w:p>
    <w:p w14:paraId="25D6BF6B" w14:textId="192813E6" w:rsidR="00342B71" w:rsidRPr="009012AC" w:rsidRDefault="00342B71" w:rsidP="005135C3">
      <w:pPr>
        <w:pStyle w:val="Sansinterligne"/>
        <w:rPr>
          <w:sz w:val="22"/>
        </w:rPr>
      </w:pPr>
      <w:r w:rsidRPr="009012AC">
        <w:rPr>
          <w:sz w:val="22"/>
        </w:rPr>
        <w:t>* On croit pour faire socle de valeurs communes.</w:t>
      </w:r>
    </w:p>
    <w:p w14:paraId="5D4CB146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Un acte qui relève d’un échange </w:t>
      </w:r>
    </w:p>
    <w:p w14:paraId="6239AEC2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On croit avec</w:t>
      </w:r>
    </w:p>
    <w:p w14:paraId="59F22AA2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  <w:lang w:eastAsia="fr-FR"/>
        </w:rPr>
      </w:pPr>
      <w:r w:rsidRPr="009012AC">
        <w:rPr>
          <w:b/>
          <w:bCs/>
          <w:sz w:val="22"/>
          <w:lang w:eastAsia="fr-FR"/>
        </w:rPr>
        <w:t>322- Croire suppose une autorité</w:t>
      </w:r>
    </w:p>
    <w:p w14:paraId="383E3556" w14:textId="200A5AEC" w:rsidR="005135C3" w:rsidRPr="009012AC" w:rsidRDefault="005135C3" w:rsidP="005135C3">
      <w:pPr>
        <w:pStyle w:val="Sansinterligne"/>
        <w:rPr>
          <w:sz w:val="22"/>
          <w:lang w:eastAsia="fr-FR"/>
        </w:rPr>
      </w:pPr>
      <w:r w:rsidRPr="009012AC">
        <w:rPr>
          <w:sz w:val="22"/>
          <w:lang w:eastAsia="fr-FR"/>
        </w:rPr>
        <w:t>* L’autre comme garant</w:t>
      </w:r>
      <w:r w:rsidR="009012AC">
        <w:rPr>
          <w:sz w:val="22"/>
          <w:lang w:eastAsia="fr-FR"/>
        </w:rPr>
        <w:t xml:space="preserve"> </w:t>
      </w:r>
      <w:r w:rsidRPr="009012AC">
        <w:rPr>
          <w:sz w:val="22"/>
          <w:lang w:eastAsia="fr-FR"/>
        </w:rPr>
        <w:t>* Les institutions du croire (Certeau)</w:t>
      </w:r>
    </w:p>
    <w:p w14:paraId="4590F5B0" w14:textId="77777777" w:rsidR="005135C3" w:rsidRPr="009012AC" w:rsidRDefault="005135C3" w:rsidP="005135C3">
      <w:pPr>
        <w:pStyle w:val="Sansinterligne"/>
        <w:rPr>
          <w:sz w:val="22"/>
          <w:lang w:eastAsia="fr-FR"/>
        </w:rPr>
      </w:pPr>
    </w:p>
    <w:p w14:paraId="652E4BC9" w14:textId="77777777" w:rsidR="005135C3" w:rsidRPr="009012AC" w:rsidRDefault="005135C3" w:rsidP="005135C3">
      <w:pPr>
        <w:pStyle w:val="Sansinterligne"/>
        <w:numPr>
          <w:ilvl w:val="0"/>
          <w:numId w:val="2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Les transformations historiques du croire</w:t>
      </w:r>
    </w:p>
    <w:p w14:paraId="3C1E389C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41- De la croyance religieuse à la croyance politique ou idéologie</w:t>
      </w:r>
    </w:p>
    <w:p w14:paraId="20AFF784" w14:textId="2FD701B0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De l’institution religieuse </w:t>
      </w:r>
      <w:r w:rsidR="009012AC">
        <w:rPr>
          <w:sz w:val="22"/>
        </w:rPr>
        <w:t>*</w:t>
      </w:r>
      <w:r w:rsidRPr="009012AC">
        <w:rPr>
          <w:sz w:val="22"/>
        </w:rPr>
        <w:t>… à l’institution politique </w:t>
      </w:r>
    </w:p>
    <w:p w14:paraId="19B75501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42- Aujourd’hui : la crise du croire ?</w:t>
      </w:r>
    </w:p>
    <w:p w14:paraId="3F910E7A" w14:textId="66687E20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Une nouvelle manière d’envisager le croire * L’ère de la post vérité</w:t>
      </w:r>
    </w:p>
    <w:p w14:paraId="15BF6600" w14:textId="77777777" w:rsidR="001C0879" w:rsidRPr="009012AC" w:rsidRDefault="001C0879" w:rsidP="005135C3">
      <w:pPr>
        <w:pStyle w:val="Sansinterligne"/>
        <w:rPr>
          <w:sz w:val="22"/>
        </w:rPr>
      </w:pPr>
    </w:p>
    <w:p w14:paraId="04D78502" w14:textId="77777777" w:rsidR="005135C3" w:rsidRPr="009012AC" w:rsidRDefault="005135C3" w:rsidP="005135C3">
      <w:pPr>
        <w:pStyle w:val="Sansinterligne"/>
        <w:rPr>
          <w:sz w:val="22"/>
        </w:rPr>
      </w:pPr>
    </w:p>
    <w:p w14:paraId="64F25A05" w14:textId="10DFB743" w:rsidR="005135C3" w:rsidRPr="009012AC" w:rsidRDefault="009012AC" w:rsidP="005135C3">
      <w:pPr>
        <w:pStyle w:val="Sansinterligne"/>
        <w:jc w:val="center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Partie</w:t>
      </w:r>
      <w:r w:rsidR="005135C3" w:rsidRPr="009012AC">
        <w:rPr>
          <w:b/>
          <w:bCs/>
          <w:sz w:val="22"/>
          <w:highlight w:val="lightGray"/>
        </w:rPr>
        <w:t xml:space="preserve"> 2- Faire croire</w:t>
      </w:r>
    </w:p>
    <w:p w14:paraId="40746C79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</w:p>
    <w:p w14:paraId="33D027E4" w14:textId="0254A0E8" w:rsidR="005135C3" w:rsidRPr="009012AC" w:rsidRDefault="005135C3" w:rsidP="005135C3">
      <w:pPr>
        <w:pStyle w:val="Sansinterligne"/>
        <w:numPr>
          <w:ilvl w:val="0"/>
          <w:numId w:val="4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Les stratégies pour faire croire.</w:t>
      </w:r>
    </w:p>
    <w:p w14:paraId="53972EB1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11- FC, un art dévoyé de la parole</w:t>
      </w:r>
    </w:p>
    <w:p w14:paraId="69E72679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111- Une situation de communication</w:t>
      </w:r>
    </w:p>
    <w:p w14:paraId="63BBD88E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Dans le cadre d’un l’échange linguistique – selon Jakobson.</w:t>
      </w:r>
    </w:p>
    <w:p w14:paraId="386FAF4E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Les différents types de communication pour transmettre un message</w:t>
      </w:r>
    </w:p>
    <w:p w14:paraId="2FA51682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Deux stratégies argumentatives qui se mêlent souvent</w:t>
      </w:r>
    </w:p>
    <w:p w14:paraId="6B5D4487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112- L’art rhétorique</w:t>
      </w:r>
    </w:p>
    <w:p w14:paraId="741ADDEF" w14:textId="68DE50E5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Le pouvoir de la rhétorique</w:t>
      </w:r>
    </w:p>
    <w:p w14:paraId="45C1136F" w14:textId="7777777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 xml:space="preserve">* Rhétorique : controverse </w:t>
      </w:r>
    </w:p>
    <w:p w14:paraId="1B135BAC" w14:textId="77777777" w:rsidR="005135C3" w:rsidRPr="009012AC" w:rsidRDefault="005135C3" w:rsidP="005135C3">
      <w:pPr>
        <w:pStyle w:val="Sansinterligne"/>
        <w:rPr>
          <w:rFonts w:eastAsia="Times New Roman" w:cs="Times New Roman"/>
          <w:kern w:val="0"/>
          <w:sz w:val="22"/>
          <w:lang w:eastAsia="fr-FR"/>
          <w14:ligatures w14:val="none"/>
        </w:rPr>
      </w:pPr>
      <w:r w:rsidRPr="009012AC">
        <w:rPr>
          <w:rFonts w:eastAsia="Times New Roman" w:cs="Arial"/>
          <w:sz w:val="22"/>
          <w:lang w:eastAsia="fr-FR"/>
        </w:rPr>
        <w:t>* Une éthique pour le bon usage de la parole</w:t>
      </w:r>
    </w:p>
    <w:p w14:paraId="50B0A0DD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113- L’éthos de l’orateur</w:t>
      </w:r>
    </w:p>
    <w:p w14:paraId="23180DC9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lastRenderedPageBreak/>
        <w:t>114- Dévoyer le langage</w:t>
      </w:r>
    </w:p>
    <w:p w14:paraId="6CD5A724" w14:textId="77777777" w:rsidR="005135C3" w:rsidRPr="009012AC" w:rsidRDefault="005135C3" w:rsidP="005135C3">
      <w:pPr>
        <w:rPr>
          <w:sz w:val="22"/>
        </w:rPr>
      </w:pPr>
    </w:p>
    <w:p w14:paraId="5B7A0916" w14:textId="77777777" w:rsidR="005135C3" w:rsidRPr="009012AC" w:rsidRDefault="005135C3" w:rsidP="005135C3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12- Comment faire croire</w:t>
      </w:r>
    </w:p>
    <w:p w14:paraId="73BB7851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 xml:space="preserve">121- Prouver. </w:t>
      </w:r>
    </w:p>
    <w:p w14:paraId="7A03A7C5" w14:textId="77777777" w:rsidR="005135C3" w:rsidRPr="009012AC" w:rsidRDefault="005135C3" w:rsidP="005135C3">
      <w:pPr>
        <w:pStyle w:val="Sansinterligne"/>
        <w:ind w:firstLine="708"/>
        <w:rPr>
          <w:b/>
          <w:bCs/>
          <w:sz w:val="22"/>
          <w:u w:val="single"/>
        </w:rPr>
      </w:pPr>
      <w:r w:rsidRPr="009012AC">
        <w:rPr>
          <w:b/>
          <w:bCs/>
          <w:sz w:val="22"/>
        </w:rPr>
        <w:t xml:space="preserve">122- En politique </w:t>
      </w:r>
    </w:p>
    <w:p w14:paraId="5F89DE13" w14:textId="17B8FD67" w:rsidR="005135C3" w:rsidRPr="009012AC" w:rsidRDefault="005135C3" w:rsidP="005135C3">
      <w:pPr>
        <w:pStyle w:val="Sansinterligne"/>
        <w:rPr>
          <w:sz w:val="22"/>
        </w:rPr>
      </w:pPr>
      <w:r w:rsidRPr="009012AC">
        <w:rPr>
          <w:sz w:val="22"/>
        </w:rPr>
        <w:t>* Aristote vs Platon - Opinion et vérité : la doxa des Grecs</w:t>
      </w:r>
      <w:r w:rsidR="009012AC">
        <w:rPr>
          <w:sz w:val="22"/>
        </w:rPr>
        <w:t xml:space="preserve"> </w:t>
      </w:r>
      <w:r w:rsidRPr="009012AC">
        <w:rPr>
          <w:sz w:val="22"/>
        </w:rPr>
        <w:t>* Machiavel</w:t>
      </w:r>
    </w:p>
    <w:p w14:paraId="2E9BDA94" w14:textId="165E9AA0" w:rsidR="005135C3" w:rsidRPr="009012AC" w:rsidRDefault="005135C3" w:rsidP="000E5B97">
      <w:pPr>
        <w:pStyle w:val="Sansinterligne"/>
        <w:ind w:firstLine="708"/>
        <w:rPr>
          <w:b/>
          <w:bCs/>
          <w:color w:val="00B050"/>
          <w:sz w:val="22"/>
        </w:rPr>
      </w:pPr>
      <w:r w:rsidRPr="009012AC">
        <w:rPr>
          <w:b/>
          <w:bCs/>
          <w:sz w:val="22"/>
        </w:rPr>
        <w:t>12</w:t>
      </w:r>
      <w:r w:rsidR="00D23AAD" w:rsidRPr="009012AC">
        <w:rPr>
          <w:b/>
          <w:bCs/>
          <w:sz w:val="22"/>
        </w:rPr>
        <w:t xml:space="preserve">3 </w:t>
      </w:r>
      <w:r w:rsidRPr="009012AC">
        <w:rPr>
          <w:b/>
          <w:bCs/>
          <w:sz w:val="22"/>
        </w:rPr>
        <w:t xml:space="preserve">- Faire croire : dissimuler ou montrer ? </w:t>
      </w:r>
    </w:p>
    <w:p w14:paraId="295E4535" w14:textId="77777777" w:rsidR="005135C3" w:rsidRPr="009012AC" w:rsidRDefault="005135C3" w:rsidP="00DB3182">
      <w:pPr>
        <w:pStyle w:val="Sansinterligne"/>
        <w:rPr>
          <w:b/>
          <w:bCs/>
          <w:sz w:val="22"/>
          <w:u w:val="single"/>
        </w:rPr>
      </w:pPr>
    </w:p>
    <w:p w14:paraId="00C9BEDE" w14:textId="1D227442" w:rsidR="000E5B97" w:rsidRPr="009012AC" w:rsidRDefault="000E5B97" w:rsidP="000E5B97">
      <w:pPr>
        <w:pStyle w:val="Sansinterligne"/>
        <w:numPr>
          <w:ilvl w:val="0"/>
          <w:numId w:val="5"/>
        </w:numPr>
        <w:rPr>
          <w:b/>
          <w:bCs/>
          <w:sz w:val="22"/>
          <w:u w:val="single"/>
        </w:rPr>
      </w:pPr>
      <w:bookmarkStart w:id="0" w:name="_Hlk143531204"/>
      <w:r w:rsidRPr="009012AC">
        <w:rPr>
          <w:b/>
          <w:bCs/>
          <w:sz w:val="22"/>
          <w:u w:val="single"/>
        </w:rPr>
        <w:t xml:space="preserve">FC, c’est manipuler </w:t>
      </w:r>
    </w:p>
    <w:p w14:paraId="56ABED44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21- Faire croire, c’est tromper</w:t>
      </w:r>
    </w:p>
    <w:p w14:paraId="1CBA2066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Pour satisfaire ses intérêts</w:t>
      </w:r>
    </w:p>
    <w:p w14:paraId="2B79AE11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22- FC, c’est porter atteinte à l’intégrité de l’autre – violence et FC</w:t>
      </w:r>
    </w:p>
    <w:p w14:paraId="761780D0" w14:textId="77777777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>* C’est porter atteinte à sa liberté – tte croyance est abandon de la pensée (indiv)</w:t>
      </w:r>
    </w:p>
    <w:p w14:paraId="7EB5A611" w14:textId="77777777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>* Qd la croyance s’érige en absolu – FC et répression sociale (collectif)</w:t>
      </w:r>
    </w:p>
    <w:p w14:paraId="19B0D9C8" w14:textId="7874F68A" w:rsidR="000E5B97" w:rsidRPr="009012AC" w:rsidRDefault="00EF664A" w:rsidP="00EF664A">
      <w:pPr>
        <w:pStyle w:val="Sansinterligne"/>
        <w:rPr>
          <w:sz w:val="22"/>
        </w:rPr>
      </w:pPr>
      <w:r w:rsidRPr="009012AC">
        <w:rPr>
          <w:b/>
          <w:bCs/>
          <w:sz w:val="22"/>
        </w:rPr>
        <w:t>23</w:t>
      </w:r>
      <w:r w:rsidR="000E5B97" w:rsidRPr="009012AC">
        <w:rPr>
          <w:b/>
          <w:bCs/>
          <w:sz w:val="22"/>
        </w:rPr>
        <w:t>- C’est se mentir à soi-même</w:t>
      </w:r>
    </w:p>
    <w:p w14:paraId="309F8E05" w14:textId="77777777" w:rsidR="000E5B97" w:rsidRPr="009012AC" w:rsidRDefault="000E5B97" w:rsidP="000E5B97">
      <w:pPr>
        <w:pStyle w:val="Sansinterligne"/>
        <w:rPr>
          <w:sz w:val="22"/>
        </w:rPr>
      </w:pPr>
    </w:p>
    <w:p w14:paraId="741830C7" w14:textId="77777777" w:rsidR="000E5B97" w:rsidRPr="009012AC" w:rsidRDefault="000E5B97" w:rsidP="000E5B97">
      <w:pPr>
        <w:pStyle w:val="Sansinterligne"/>
        <w:numPr>
          <w:ilvl w:val="0"/>
          <w:numId w:val="5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La condamnation du mensonge</w:t>
      </w:r>
    </w:p>
    <w:p w14:paraId="5F142FC3" w14:textId="77777777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31- Condamnation morale</w:t>
      </w:r>
    </w:p>
    <w:p w14:paraId="7DF2D747" w14:textId="1B551582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>* Platon : le mythe de la caverne</w:t>
      </w:r>
      <w:r w:rsidR="009012AC">
        <w:rPr>
          <w:sz w:val="22"/>
        </w:rPr>
        <w:t xml:space="preserve"> </w:t>
      </w:r>
      <w:r w:rsidRPr="009012AC">
        <w:rPr>
          <w:sz w:val="22"/>
        </w:rPr>
        <w:t>* Kant : la vérité comme impératif catégorique</w:t>
      </w:r>
    </w:p>
    <w:p w14:paraId="6839AF55" w14:textId="249AE0C3" w:rsidR="000E5B97" w:rsidRPr="009012AC" w:rsidRDefault="000E5B97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32- Le mensonge : un danger pour la s</w:t>
      </w:r>
      <w:r w:rsidR="00014984" w:rsidRPr="009012AC">
        <w:rPr>
          <w:b/>
          <w:bCs/>
          <w:sz w:val="22"/>
        </w:rPr>
        <w:t>ociété</w:t>
      </w:r>
    </w:p>
    <w:p w14:paraId="07F187FD" w14:textId="47407862" w:rsidR="000E5B97" w:rsidRPr="009012AC" w:rsidRDefault="000E5B97" w:rsidP="000E5B97">
      <w:pPr>
        <w:pStyle w:val="Sansinterligne"/>
        <w:rPr>
          <w:sz w:val="22"/>
        </w:rPr>
      </w:pPr>
      <w:r w:rsidRPr="009012AC">
        <w:rPr>
          <w:sz w:val="22"/>
        </w:rPr>
        <w:t>* Montaigne</w:t>
      </w:r>
      <w:r w:rsidR="009012AC">
        <w:rPr>
          <w:sz w:val="22"/>
        </w:rPr>
        <w:t xml:space="preserve"> </w:t>
      </w:r>
      <w:r w:rsidRPr="009012AC">
        <w:rPr>
          <w:sz w:val="22"/>
        </w:rPr>
        <w:t xml:space="preserve">* Mensonge et totalitarisme </w:t>
      </w:r>
      <w:r w:rsidR="009012AC">
        <w:rPr>
          <w:sz w:val="22"/>
        </w:rPr>
        <w:t>–</w:t>
      </w:r>
      <w:r w:rsidRPr="009012AC">
        <w:rPr>
          <w:sz w:val="22"/>
        </w:rPr>
        <w:t xml:space="preserve"> Koyré</w:t>
      </w:r>
      <w:r w:rsidR="009012AC">
        <w:rPr>
          <w:sz w:val="22"/>
        </w:rPr>
        <w:t xml:space="preserve"> </w:t>
      </w:r>
      <w:r w:rsidRPr="009012AC">
        <w:rPr>
          <w:sz w:val="22"/>
        </w:rPr>
        <w:t>* Mensonge et démocratie</w:t>
      </w:r>
    </w:p>
    <w:p w14:paraId="0DD776DA" w14:textId="1CDF0DC9" w:rsidR="006B4EA6" w:rsidRPr="009012AC" w:rsidRDefault="006B4EA6" w:rsidP="000E5B97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 xml:space="preserve">33- Aujourd’hui : se prémunir contre </w:t>
      </w:r>
      <w:r w:rsidR="00014984" w:rsidRPr="009012AC">
        <w:rPr>
          <w:b/>
          <w:bCs/>
          <w:sz w:val="22"/>
        </w:rPr>
        <w:t xml:space="preserve">le </w:t>
      </w:r>
      <w:r w:rsidRPr="009012AC">
        <w:rPr>
          <w:b/>
          <w:bCs/>
          <w:sz w:val="22"/>
        </w:rPr>
        <w:t>mensonge</w:t>
      </w:r>
    </w:p>
    <w:p w14:paraId="5C9EE560" w14:textId="2346398F" w:rsidR="00014984" w:rsidRPr="009012AC" w:rsidRDefault="00014984" w:rsidP="00014984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331- Les institutions</w:t>
      </w:r>
    </w:p>
    <w:p w14:paraId="1DB8D22F" w14:textId="0C36A748" w:rsidR="00014984" w:rsidRPr="009012AC" w:rsidRDefault="00014984" w:rsidP="00014984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332- Les contre-pouvoir * la presse - * les lanceurs d’alerte </w:t>
      </w:r>
    </w:p>
    <w:p w14:paraId="56641270" w14:textId="0029A5DD" w:rsidR="00014984" w:rsidRPr="009012AC" w:rsidRDefault="00014984" w:rsidP="00014984">
      <w:pPr>
        <w:pStyle w:val="Sansinterligne"/>
        <w:ind w:firstLine="708"/>
        <w:rPr>
          <w:b/>
          <w:bCs/>
          <w:sz w:val="22"/>
        </w:rPr>
      </w:pPr>
      <w:r w:rsidRPr="009012AC">
        <w:rPr>
          <w:b/>
          <w:bCs/>
          <w:sz w:val="22"/>
        </w:rPr>
        <w:t>333- Le nécessaire débat en démocratie – Importance des corps intermédiaires</w:t>
      </w:r>
    </w:p>
    <w:p w14:paraId="08DB50E8" w14:textId="77777777" w:rsidR="00014984" w:rsidRPr="009012AC" w:rsidRDefault="00014984" w:rsidP="000E5B97">
      <w:pPr>
        <w:pStyle w:val="Sansinterligne"/>
        <w:rPr>
          <w:b/>
          <w:bCs/>
          <w:sz w:val="22"/>
        </w:rPr>
      </w:pPr>
    </w:p>
    <w:p w14:paraId="29019DB1" w14:textId="77777777" w:rsidR="006B4EA6" w:rsidRPr="009012AC" w:rsidRDefault="006B4EA6" w:rsidP="000E5B97">
      <w:pPr>
        <w:pStyle w:val="Sansinterligne"/>
        <w:rPr>
          <w:sz w:val="22"/>
        </w:rPr>
      </w:pPr>
    </w:p>
    <w:p w14:paraId="2C589DA7" w14:textId="77777777" w:rsidR="006B4EA6" w:rsidRPr="009012AC" w:rsidRDefault="006B4EA6" w:rsidP="006B4EA6">
      <w:pPr>
        <w:jc w:val="center"/>
        <w:rPr>
          <w:b/>
          <w:bCs/>
          <w:sz w:val="22"/>
        </w:rPr>
      </w:pPr>
      <w:r w:rsidRPr="009012AC">
        <w:rPr>
          <w:b/>
          <w:bCs/>
          <w:sz w:val="22"/>
          <w:highlight w:val="lightGray"/>
        </w:rPr>
        <w:t>3- Faire croire pour accéder au vrai ?</w:t>
      </w:r>
    </w:p>
    <w:p w14:paraId="5EA4E3D0" w14:textId="77777777" w:rsidR="006B4EA6" w:rsidRPr="009012AC" w:rsidRDefault="006B4EA6" w:rsidP="006B4EA6">
      <w:pPr>
        <w:rPr>
          <w:b/>
          <w:bCs/>
          <w:sz w:val="22"/>
        </w:rPr>
      </w:pPr>
    </w:p>
    <w:p w14:paraId="76C47BB9" w14:textId="77777777" w:rsidR="006B4EA6" w:rsidRPr="009012AC" w:rsidRDefault="006B4EA6" w:rsidP="006B4EA6">
      <w:pPr>
        <w:pStyle w:val="Sansinterligne"/>
        <w:numPr>
          <w:ilvl w:val="0"/>
          <w:numId w:val="8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Faire croire, au-delà du mensonge.</w:t>
      </w:r>
    </w:p>
    <w:p w14:paraId="6ACB6E40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11- FC, mentir : une capacité proprement humaine.</w:t>
      </w:r>
    </w:p>
    <w:p w14:paraId="19518BCE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12- Le mensonge peut être légitime / permis dans certaines circonstances.</w:t>
      </w:r>
    </w:p>
    <w:p w14:paraId="686D2FBB" w14:textId="77777777" w:rsidR="006B4EA6" w:rsidRPr="009012AC" w:rsidRDefault="006B4EA6" w:rsidP="006B4EA6">
      <w:pPr>
        <w:pStyle w:val="Sansinterligne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Le mensonge peut être légitime, </w:t>
      </w:r>
    </w:p>
    <w:p w14:paraId="3FCD073A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Il est donc possible de mentir si cela ne nuit pas à autrui. </w:t>
      </w:r>
    </w:p>
    <w:p w14:paraId="379B244C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 xml:space="preserve">13- Le mensonge est inhérent à l’usage humain du langage. </w:t>
      </w:r>
    </w:p>
    <w:p w14:paraId="55CC447C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14- Liens étroits entre vérité et mensonge</w:t>
      </w:r>
    </w:p>
    <w:p w14:paraId="186C30D3" w14:textId="77777777" w:rsidR="006B4EA6" w:rsidRPr="009012AC" w:rsidRDefault="006B4EA6" w:rsidP="006B4EA6">
      <w:pPr>
        <w:pStyle w:val="Sansinterligne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Le mensonge n’est pas, toujours et simplement, l’envers de la vérité. </w:t>
      </w:r>
    </w:p>
    <w:p w14:paraId="0999D816" w14:textId="77777777" w:rsidR="006B4EA6" w:rsidRPr="009012AC" w:rsidRDefault="006B4EA6" w:rsidP="006B4EA6">
      <w:pPr>
        <w:pStyle w:val="Sansinterligne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Un mensonge ne peut avoir de sens que sur un fond de vérité. </w:t>
      </w:r>
    </w:p>
    <w:p w14:paraId="6E0377C4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 xml:space="preserve">* En psychanalyse : le mensonge dit une vérité concernant le sujet. </w:t>
      </w:r>
    </w:p>
    <w:p w14:paraId="161687C0" w14:textId="77777777" w:rsidR="006B4EA6" w:rsidRPr="009012AC" w:rsidRDefault="006B4EA6" w:rsidP="006B4EA6">
      <w:pPr>
        <w:pStyle w:val="Sansinterligne"/>
        <w:rPr>
          <w:b/>
          <w:bCs/>
          <w:sz w:val="22"/>
          <w:u w:val="single"/>
        </w:rPr>
      </w:pPr>
    </w:p>
    <w:p w14:paraId="796299CD" w14:textId="77777777" w:rsidR="006B4EA6" w:rsidRPr="009012AC" w:rsidRDefault="006B4EA6" w:rsidP="006B4EA6">
      <w:pPr>
        <w:pStyle w:val="Sansinterligne"/>
        <w:numPr>
          <w:ilvl w:val="0"/>
          <w:numId w:val="8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Les raisons légitimes de FC</w:t>
      </w:r>
    </w:p>
    <w:p w14:paraId="56B3517F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21- En politique, la nécessité de faire croire</w:t>
      </w:r>
    </w:p>
    <w:p w14:paraId="384A5113" w14:textId="77777777" w:rsidR="006B4EA6" w:rsidRPr="009012AC" w:rsidRDefault="006B4EA6" w:rsidP="006B4EA6">
      <w:pPr>
        <w:spacing w:after="0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211- Platon : le noble mensonge</w:t>
      </w:r>
    </w:p>
    <w:p w14:paraId="16151AE0" w14:textId="77777777" w:rsidR="006B4EA6" w:rsidRPr="009012AC" w:rsidRDefault="006B4EA6" w:rsidP="006B4EA6">
      <w:pPr>
        <w:spacing w:after="0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222- Liens politique / mensonge</w:t>
      </w:r>
    </w:p>
    <w:p w14:paraId="42B4B61A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223- Pourtant, l’action politique ne peut ignorer le souci de la vérité</w:t>
      </w:r>
    </w:p>
    <w:p w14:paraId="29BADC29" w14:textId="77777777" w:rsidR="006B4EA6" w:rsidRPr="009012AC" w:rsidRDefault="006B4EA6" w:rsidP="006B4EA6">
      <w:pPr>
        <w:pStyle w:val="Sansinterligne"/>
        <w:rPr>
          <w:b/>
          <w:bCs/>
          <w:color w:val="000000" w:themeColor="text1"/>
          <w:sz w:val="22"/>
        </w:rPr>
      </w:pPr>
      <w:r w:rsidRPr="009012AC">
        <w:rPr>
          <w:b/>
          <w:bCs/>
          <w:color w:val="000000" w:themeColor="text1"/>
          <w:sz w:val="22"/>
        </w:rPr>
        <w:t>22- En société</w:t>
      </w:r>
    </w:p>
    <w:p w14:paraId="009CED23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221- Faire croire pour faire société</w:t>
      </w:r>
    </w:p>
    <w:p w14:paraId="1F41FBD5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  <w:r w:rsidRPr="009012AC">
        <w:rPr>
          <w:color w:val="000000" w:themeColor="text1"/>
          <w:sz w:val="22"/>
        </w:rPr>
        <w:t>222- Faire croire pour maintenir un socle commun de valeurs</w:t>
      </w:r>
    </w:p>
    <w:p w14:paraId="4166E2FC" w14:textId="77777777" w:rsidR="006B4EA6" w:rsidRPr="009012AC" w:rsidRDefault="006B4EA6" w:rsidP="006B4EA6">
      <w:pPr>
        <w:pStyle w:val="Sansinterligne"/>
        <w:ind w:firstLine="708"/>
        <w:rPr>
          <w:color w:val="000000" w:themeColor="text1"/>
          <w:sz w:val="22"/>
        </w:rPr>
      </w:pPr>
    </w:p>
    <w:p w14:paraId="231EC344" w14:textId="77777777" w:rsidR="006B4EA6" w:rsidRPr="009012AC" w:rsidRDefault="006B4EA6" w:rsidP="006B4EA6">
      <w:pPr>
        <w:pStyle w:val="Sansinterligne"/>
        <w:numPr>
          <w:ilvl w:val="0"/>
          <w:numId w:val="7"/>
        </w:numPr>
        <w:rPr>
          <w:b/>
          <w:bCs/>
          <w:sz w:val="22"/>
          <w:u w:val="single"/>
        </w:rPr>
      </w:pPr>
      <w:r w:rsidRPr="009012AC">
        <w:rPr>
          <w:b/>
          <w:bCs/>
          <w:sz w:val="22"/>
          <w:u w:val="single"/>
        </w:rPr>
        <w:t>Faire croire pour dire le vrai / pour agir</w:t>
      </w:r>
    </w:p>
    <w:p w14:paraId="6E35BE19" w14:textId="77777777" w:rsidR="006B4EA6" w:rsidRPr="009012AC" w:rsidRDefault="006B4EA6" w:rsidP="006B4EA6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31- Faire croire : l’enjeu de l’art et de la littérature</w:t>
      </w:r>
    </w:p>
    <w:p w14:paraId="1ECAC057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 xml:space="preserve">311- Au théâtre : </w:t>
      </w:r>
    </w:p>
    <w:p w14:paraId="63419BCD" w14:textId="77777777" w:rsidR="006B4EA6" w:rsidRPr="009012AC" w:rsidRDefault="006B4EA6" w:rsidP="006B4EA6">
      <w:pPr>
        <w:pStyle w:val="Sansinterligne"/>
        <w:ind w:firstLine="708"/>
        <w:rPr>
          <w:color w:val="FF0000"/>
          <w:sz w:val="22"/>
        </w:rPr>
      </w:pPr>
      <w:r w:rsidRPr="009012AC">
        <w:rPr>
          <w:sz w:val="22"/>
        </w:rPr>
        <w:t xml:space="preserve">312- Le réalisme  </w:t>
      </w:r>
    </w:p>
    <w:p w14:paraId="6702EB46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>313- Puissance créatrice de la fiction</w:t>
      </w:r>
    </w:p>
    <w:p w14:paraId="7608DA88" w14:textId="77777777" w:rsidR="006B4EA6" w:rsidRPr="009012AC" w:rsidRDefault="006B4EA6" w:rsidP="006B4EA6">
      <w:pPr>
        <w:pStyle w:val="Sansinterligne"/>
        <w:rPr>
          <w:b/>
          <w:bCs/>
          <w:sz w:val="22"/>
        </w:rPr>
      </w:pPr>
      <w:r w:rsidRPr="009012AC">
        <w:rPr>
          <w:b/>
          <w:bCs/>
          <w:sz w:val="22"/>
        </w:rPr>
        <w:t>32- Faire croire pour agir</w:t>
      </w:r>
    </w:p>
    <w:p w14:paraId="4CB48825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>321- Faire croire pour révéler l’ê à lui-même</w:t>
      </w:r>
    </w:p>
    <w:p w14:paraId="44D7CD48" w14:textId="77777777" w:rsidR="006B4EA6" w:rsidRPr="009012AC" w:rsidRDefault="006B4EA6" w:rsidP="006B4EA6">
      <w:pPr>
        <w:pStyle w:val="Sansinterligne"/>
        <w:ind w:firstLine="708"/>
        <w:rPr>
          <w:sz w:val="22"/>
        </w:rPr>
      </w:pPr>
      <w:r w:rsidRPr="009012AC">
        <w:rPr>
          <w:sz w:val="22"/>
        </w:rPr>
        <w:t>322- Faire croire pour transformer le réel.</w:t>
      </w:r>
    </w:p>
    <w:bookmarkEnd w:id="0"/>
    <w:p w14:paraId="1ED04242" w14:textId="70156D42" w:rsidR="000043C5" w:rsidRPr="00014984" w:rsidRDefault="000043C5" w:rsidP="00DB3182">
      <w:pPr>
        <w:pStyle w:val="Sansinterligne"/>
        <w:rPr>
          <w:szCs w:val="24"/>
        </w:rPr>
      </w:pPr>
    </w:p>
    <w:sectPr w:rsidR="000043C5" w:rsidRPr="00014984" w:rsidSect="009012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7F"/>
    <w:multiLevelType w:val="hybridMultilevel"/>
    <w:tmpl w:val="899466A0"/>
    <w:lvl w:ilvl="0" w:tplc="D152D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94A"/>
    <w:multiLevelType w:val="hybridMultilevel"/>
    <w:tmpl w:val="0922C1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5FE"/>
    <w:multiLevelType w:val="hybridMultilevel"/>
    <w:tmpl w:val="D8FE311C"/>
    <w:lvl w:ilvl="0" w:tplc="B036BE4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04A"/>
    <w:multiLevelType w:val="hybridMultilevel"/>
    <w:tmpl w:val="5DD2BA9C"/>
    <w:lvl w:ilvl="0" w:tplc="AB72D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30D2"/>
    <w:multiLevelType w:val="hybridMultilevel"/>
    <w:tmpl w:val="9EC699A4"/>
    <w:lvl w:ilvl="0" w:tplc="D924B238">
      <w:start w:val="33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0C16"/>
    <w:multiLevelType w:val="hybridMultilevel"/>
    <w:tmpl w:val="6B42387E"/>
    <w:lvl w:ilvl="0" w:tplc="B036B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0109"/>
    <w:multiLevelType w:val="hybridMultilevel"/>
    <w:tmpl w:val="57A6DAC4"/>
    <w:lvl w:ilvl="0" w:tplc="4C56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7D9C"/>
    <w:multiLevelType w:val="hybridMultilevel"/>
    <w:tmpl w:val="143CADF4"/>
    <w:lvl w:ilvl="0" w:tplc="AB72D098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741E7"/>
    <w:multiLevelType w:val="hybridMultilevel"/>
    <w:tmpl w:val="427E6A60"/>
    <w:lvl w:ilvl="0" w:tplc="2A6CBE98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3848">
    <w:abstractNumId w:val="6"/>
  </w:num>
  <w:num w:numId="2" w16cid:durableId="1975403132">
    <w:abstractNumId w:val="0"/>
  </w:num>
  <w:num w:numId="3" w16cid:durableId="271865917">
    <w:abstractNumId w:val="1"/>
  </w:num>
  <w:num w:numId="4" w16cid:durableId="565649013">
    <w:abstractNumId w:val="3"/>
  </w:num>
  <w:num w:numId="5" w16cid:durableId="102964062">
    <w:abstractNumId w:val="7"/>
  </w:num>
  <w:num w:numId="6" w16cid:durableId="492918950">
    <w:abstractNumId w:val="8"/>
  </w:num>
  <w:num w:numId="7" w16cid:durableId="276177333">
    <w:abstractNumId w:val="2"/>
  </w:num>
  <w:num w:numId="8" w16cid:durableId="1109814707">
    <w:abstractNumId w:val="5"/>
  </w:num>
  <w:num w:numId="9" w16cid:durableId="34421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4A"/>
    <w:rsid w:val="000043C5"/>
    <w:rsid w:val="00014984"/>
    <w:rsid w:val="000D4465"/>
    <w:rsid w:val="000E5B97"/>
    <w:rsid w:val="001B0434"/>
    <w:rsid w:val="001C0879"/>
    <w:rsid w:val="001E2067"/>
    <w:rsid w:val="001E2148"/>
    <w:rsid w:val="0027049B"/>
    <w:rsid w:val="002B2982"/>
    <w:rsid w:val="002C5199"/>
    <w:rsid w:val="002F13D8"/>
    <w:rsid w:val="00342B71"/>
    <w:rsid w:val="00375DC8"/>
    <w:rsid w:val="003A0F38"/>
    <w:rsid w:val="003B324A"/>
    <w:rsid w:val="00460C9B"/>
    <w:rsid w:val="00497309"/>
    <w:rsid w:val="005135C3"/>
    <w:rsid w:val="0052151A"/>
    <w:rsid w:val="005F0659"/>
    <w:rsid w:val="006B4EA6"/>
    <w:rsid w:val="006C4372"/>
    <w:rsid w:val="007127D0"/>
    <w:rsid w:val="00767E95"/>
    <w:rsid w:val="007938A0"/>
    <w:rsid w:val="009012AC"/>
    <w:rsid w:val="00902364"/>
    <w:rsid w:val="0094532D"/>
    <w:rsid w:val="0098187F"/>
    <w:rsid w:val="009A5DA5"/>
    <w:rsid w:val="00A15FA2"/>
    <w:rsid w:val="00BB510A"/>
    <w:rsid w:val="00BE2D96"/>
    <w:rsid w:val="00C03E85"/>
    <w:rsid w:val="00CF50A2"/>
    <w:rsid w:val="00D23AAD"/>
    <w:rsid w:val="00D46BC9"/>
    <w:rsid w:val="00D75090"/>
    <w:rsid w:val="00DB3182"/>
    <w:rsid w:val="00DD04C8"/>
    <w:rsid w:val="00EF664A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0793"/>
  <w15:chartTrackingRefBased/>
  <w15:docId w15:val="{6D1AEDD5-F8EE-4B05-BD8E-04EF837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A6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character" w:customStyle="1" w:styleId="markedcontent">
    <w:name w:val="markedcontent"/>
    <w:basedOn w:val="Policepardfaut"/>
    <w:rsid w:val="005135C3"/>
  </w:style>
  <w:style w:type="character" w:styleId="Lienhypertexte">
    <w:name w:val="Hyperlink"/>
    <w:basedOn w:val="Policepardfaut"/>
    <w:uiPriority w:val="99"/>
    <w:unhideWhenUsed/>
    <w:rsid w:val="005135C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1498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4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DsTtC2Ap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11</cp:revision>
  <dcterms:created xsi:type="dcterms:W3CDTF">2023-06-10T12:53:00Z</dcterms:created>
  <dcterms:modified xsi:type="dcterms:W3CDTF">2023-09-04T10:54:00Z</dcterms:modified>
</cp:coreProperties>
</file>