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0" w:type="dxa"/>
        <w:tblLayout w:type="fixed"/>
        <w:tblCellMar>
          <w:top w:w="0" w:type="dxa"/>
          <w:left w:w="0" w:type="dxa"/>
          <w:bottom w:w="0" w:type="dxa"/>
          <w:right w:w="0" w:type="dxa"/>
        </w:tblCellMar>
      </w:tblPr>
      <w:tblGrid>
        <w:gridCol w:w="15704"/>
      </w:tblGrid>
      <w:tr>
        <w:trPr/>
        <w:tc>
          <w:tcPr>
            <w:tcW w:w="15704" w:type="dxa"/>
            <w:tcBorders/>
          </w:tcPr>
          <w:p>
            <w:pPr>
              <w:pStyle w:val="Normal"/>
              <w:spacing w:lineRule="auto" w:line="276"/>
              <w:jc w:val="center"/>
              <w:rPr>
                <w:rFonts w:ascii="Constantia" w:hAnsi="Constantia"/>
                <w:b/>
                <w:bCs/>
                <w:color w:val="000000"/>
                <w:sz w:val="28"/>
                <w:szCs w:val="28"/>
              </w:rPr>
            </w:pPr>
            <w:r>
              <w:rPr>
                <w:rFonts w:cs="Times New Roman" w:ascii="Constantia" w:hAnsi="Constantia"/>
                <w:b/>
                <w:bCs/>
                <w:color w:val="000000"/>
                <w:sz w:val="28"/>
                <w:szCs w:val="28"/>
              </w:rPr>
              <w:t>FRANCAIS-PHILOSOPHIE DS 1    TSI2               4h</w:t>
            </w:r>
          </w:p>
        </w:tc>
      </w:tr>
    </w:tbl>
    <w:p>
      <w:pPr>
        <w:pStyle w:val="Normal"/>
        <w:rPr>
          <w:rFonts w:cs="Times New Roman"/>
        </w:rPr>
      </w:pPr>
      <w:r>
        <w:rPr>
          <w:rFonts w:cs="Times New Roman"/>
        </w:rPr>
      </w:r>
    </w:p>
    <w:p>
      <w:pPr>
        <w:pStyle w:val="Normal"/>
        <w:spacing w:lineRule="auto" w:line="276"/>
        <w:jc w:val="both"/>
        <w:rPr>
          <w:sz w:val="28"/>
          <w:szCs w:val="28"/>
        </w:rPr>
      </w:pPr>
      <w:r>
        <w:rPr>
          <w:rFonts w:cs="Times New Roman" w:ascii="Constantia" w:hAnsi="Constantia"/>
          <w:b/>
          <w:bCs/>
          <w:color w:val="000000"/>
          <w:sz w:val="28"/>
          <w:szCs w:val="28"/>
          <w:u w:val="single"/>
        </w:rPr>
        <w:t>Documents autorisés</w:t>
      </w:r>
      <w:r>
        <w:rPr>
          <w:rFonts w:cs="Times New Roman" w:ascii="Constantia" w:hAnsi="Constantia"/>
          <w:b/>
          <w:bCs/>
          <w:color w:val="000000"/>
          <w:sz w:val="28"/>
          <w:szCs w:val="28"/>
        </w:rPr>
        <w:t xml:space="preserve"> : </w:t>
      </w:r>
    </w:p>
    <w:p>
      <w:pPr>
        <w:pStyle w:val="Normal"/>
        <w:spacing w:lineRule="auto" w:line="276"/>
        <w:jc w:val="both"/>
        <w:rPr>
          <w:sz w:val="28"/>
          <w:szCs w:val="28"/>
        </w:rPr>
      </w:pPr>
      <w:r>
        <w:rPr>
          <w:rFonts w:cs="Times New Roman" w:ascii="Constantia" w:hAnsi="Constantia"/>
          <w:b w:val="false"/>
          <w:bCs w:val="false"/>
          <w:color w:val="000000"/>
          <w:sz w:val="28"/>
          <w:szCs w:val="28"/>
        </w:rPr>
        <w:t>Méthodes dissertation/résumé (un recto-verso)</w:t>
      </w:r>
    </w:p>
    <w:p>
      <w:pPr>
        <w:pStyle w:val="Normal"/>
        <w:spacing w:lineRule="auto" w:line="276"/>
        <w:jc w:val="both"/>
        <w:rPr>
          <w:rFonts w:cs="Times New Roman"/>
          <w:b/>
          <w:bCs/>
          <w:sz w:val="28"/>
          <w:szCs w:val="28"/>
        </w:rPr>
      </w:pPr>
      <w:r>
        <w:rPr>
          <w:rFonts w:cs="Times New Roman"/>
          <w:b/>
          <w:bCs/>
          <w:sz w:val="28"/>
          <w:szCs w:val="28"/>
        </w:rPr>
      </w:r>
    </w:p>
    <w:p>
      <w:pPr>
        <w:pStyle w:val="Normal"/>
        <w:spacing w:lineRule="auto" w:line="276"/>
        <w:jc w:val="both"/>
        <w:rPr>
          <w:rFonts w:ascii="Constantia" w:hAnsi="Constantia" w:cs="Times New Roman"/>
          <w:b/>
          <w:bCs/>
          <w:color w:val="000000"/>
        </w:rPr>
      </w:pPr>
      <w:r>
        <w:rPr>
          <w:rFonts w:cs="Times New Roman" w:ascii="Constantia" w:hAnsi="Constantia"/>
          <w:b/>
          <w:bCs/>
          <w:color w:val="000000"/>
        </w:rPr>
      </w:r>
    </w:p>
    <w:p>
      <w:pPr>
        <w:pStyle w:val="Normal"/>
        <w:spacing w:lineRule="auto" w:line="276"/>
        <w:jc w:val="both"/>
        <w:rPr>
          <w:sz w:val="28"/>
          <w:szCs w:val="28"/>
        </w:rPr>
      </w:pPr>
      <w:r>
        <w:rPr>
          <w:rFonts w:cs="Times New Roman" w:ascii="Constantia" w:hAnsi="Constantia"/>
          <w:b/>
          <w:bCs/>
          <w:color w:val="000000"/>
          <w:sz w:val="28"/>
          <w:szCs w:val="28"/>
        </w:rPr>
        <w:t>1. R</w:t>
      </w:r>
      <w:r>
        <w:rPr>
          <w:rFonts w:eastAsia="Andale Sans UI" w:cs="Times New Roman" w:ascii="Liberation Serif" w:hAnsi="Liberation Serif"/>
          <w:b/>
          <w:bCs/>
          <w:color w:val="000000"/>
          <w:sz w:val="28"/>
          <w:szCs w:val="28"/>
        </w:rPr>
        <w:t>É</w:t>
      </w:r>
      <w:r>
        <w:rPr>
          <w:rFonts w:cs="Times New Roman" w:ascii="Constantia" w:hAnsi="Constantia"/>
          <w:b/>
          <w:bCs/>
          <w:color w:val="000000"/>
          <w:sz w:val="28"/>
          <w:szCs w:val="28"/>
        </w:rPr>
        <w:t>SUM</w:t>
      </w:r>
      <w:r>
        <w:rPr>
          <w:rFonts w:eastAsia="Andale Sans UI" w:cs="Times New Roman" w:ascii="Liberation Serif" w:hAnsi="Liberation Serif"/>
          <w:b/>
          <w:bCs/>
          <w:color w:val="000000"/>
          <w:sz w:val="28"/>
          <w:szCs w:val="28"/>
        </w:rPr>
        <w:t>É</w:t>
      </w:r>
    </w:p>
    <w:p>
      <w:pPr>
        <w:pStyle w:val="Normal"/>
        <w:spacing w:lineRule="auto" w:line="276"/>
        <w:jc w:val="both"/>
        <w:rPr>
          <w:sz w:val="28"/>
          <w:szCs w:val="28"/>
        </w:rPr>
      </w:pPr>
      <w:r>
        <w:rPr>
          <w:rFonts w:cs="Times New Roman" w:ascii="Constantia" w:hAnsi="Constantia"/>
          <w:b w:val="false"/>
          <w:bCs w:val="false"/>
          <w:color w:val="000000"/>
          <w:sz w:val="28"/>
          <w:szCs w:val="28"/>
        </w:rPr>
        <w:t>Résumer le texte de René Untereiner (ci-dessous) en 100 mots</w:t>
      </w:r>
    </w:p>
    <w:p>
      <w:pPr>
        <w:pStyle w:val="Normal"/>
        <w:spacing w:lineRule="auto" w:line="276"/>
        <w:jc w:val="both"/>
        <w:rPr>
          <w:rFonts w:ascii="Constantia" w:hAnsi="Constantia" w:cs="Times New Roman"/>
          <w:b/>
          <w:bCs/>
          <w:color w:val="000000"/>
        </w:rPr>
      </w:pPr>
      <w:r>
        <w:rPr>
          <w:rFonts w:cs="Times New Roman" w:ascii="Constantia" w:hAnsi="Constantia"/>
          <w:b/>
          <w:bCs/>
          <w:color w:val="000000"/>
        </w:rPr>
      </w:r>
    </w:p>
    <w:p>
      <w:pPr>
        <w:pStyle w:val="Normal"/>
        <w:spacing w:lineRule="auto" w:line="276"/>
        <w:jc w:val="both"/>
        <w:rPr>
          <w:sz w:val="28"/>
          <w:szCs w:val="28"/>
        </w:rPr>
      </w:pPr>
      <w:r>
        <w:rPr>
          <w:rFonts w:cs="Times New Roman" w:ascii="Constantia" w:hAnsi="Constantia"/>
          <w:b/>
          <w:bCs/>
          <w:color w:val="000000"/>
          <w:sz w:val="28"/>
          <w:szCs w:val="28"/>
        </w:rPr>
        <w:t>2. DISSERTATION</w:t>
      </w:r>
    </w:p>
    <w:p>
      <w:pPr>
        <w:pStyle w:val="Normal"/>
        <w:spacing w:lineRule="auto" w:line="276"/>
        <w:jc w:val="both"/>
        <w:rPr>
          <w:sz w:val="28"/>
          <w:szCs w:val="28"/>
        </w:rPr>
      </w:pPr>
      <w:r>
        <w:rPr>
          <w:rFonts w:cs="Times New Roman" w:ascii="Constantia" w:hAnsi="Constantia"/>
          <w:b w:val="false"/>
          <w:bCs w:val="false"/>
          <w:color w:val="000000"/>
          <w:sz w:val="28"/>
          <w:szCs w:val="28"/>
        </w:rPr>
        <w:t xml:space="preserve">René Untereiner affirme : « </w:t>
      </w:r>
      <w:r>
        <w:rPr>
          <w:rFonts w:cs="Times New Roman" w:ascii="Constantia" w:hAnsi="Constantia"/>
          <w:b w:val="false"/>
          <w:bCs w:val="false"/>
          <w:color w:val="000000"/>
          <w:sz w:val="28"/>
          <w:szCs w:val="28"/>
          <w:shd w:fill="auto" w:val="clear"/>
        </w:rPr>
        <w:t>Si la vie est créatrice, toute création est exaltation de la vie.</w:t>
      </w:r>
      <w:r>
        <w:rPr>
          <w:rFonts w:cs="Times New Roman" w:ascii="Constantia" w:hAnsi="Constantia"/>
          <w:b w:val="false"/>
          <w:bCs w:val="false"/>
          <w:color w:val="000000"/>
          <w:sz w:val="28"/>
          <w:szCs w:val="28"/>
        </w:rPr>
        <w:t xml:space="preserve"> » </w:t>
      </w:r>
      <w:bookmarkStart w:id="0" w:name="wrapHeader"/>
      <w:bookmarkEnd w:id="0"/>
      <w:r>
        <w:rPr>
          <w:rStyle w:val="Emphasis"/>
          <w:rFonts w:eastAsia="Constantia" w:cs="Times New Roman" w:ascii="Constantia" w:hAnsi="Constantia"/>
          <w:i w:val="false"/>
          <w:iCs w:val="false"/>
          <w:color w:val="000000"/>
          <w:sz w:val="28"/>
          <w:szCs w:val="28"/>
          <w:shd w:fill="FFFFFF" w:val="clear"/>
        </w:rPr>
        <w:t>Dans quelle mesure votre lecture des œuvres au programme éclaire-t-elle ce propos ?</w:t>
      </w:r>
    </w:p>
    <w:p>
      <w:pPr>
        <w:pStyle w:val="Normal"/>
        <w:ind w:hanging="0" w:left="0" w:right="0"/>
        <w:rPr>
          <w:rStyle w:val="Emphasis"/>
          <w:rFonts w:ascii="Constantia" w:hAnsi="Constantia" w:eastAsia="Constantia" w:cs="Times New Roman"/>
          <w:i w:val="false"/>
          <w:i w:val="false"/>
          <w:iCs w:val="false"/>
          <w:color w:val="000000"/>
          <w:sz w:val="28"/>
          <w:szCs w:val="28"/>
          <w:shd w:fill="FFFFFF" w:val="clear"/>
        </w:rPr>
      </w:pPr>
      <w:r>
        <w:rPr>
          <w:rFonts w:eastAsia="Constantia" w:cs="Times New Roman" w:ascii="Constantia" w:hAnsi="Constantia"/>
          <w:i w:val="false"/>
          <w:iCs w:val="false"/>
          <w:color w:val="000000"/>
          <w:sz w:val="28"/>
          <w:szCs w:val="28"/>
          <w:shd w:fill="FFFFFF" w:val="clear"/>
        </w:rPr>
      </w:r>
    </w:p>
    <w:p>
      <w:pPr>
        <w:pStyle w:val="Normal"/>
        <w:ind w:hanging="0" w:left="0" w:right="0"/>
        <w:rPr>
          <w:rStyle w:val="Emphasis"/>
          <w:rFonts w:ascii="Constantia" w:hAnsi="Constantia" w:eastAsia="Constantia" w:cs="Times New Roman"/>
          <w:i w:val="false"/>
          <w:i w:val="false"/>
          <w:iCs w:val="false"/>
          <w:color w:val="000000"/>
          <w:sz w:val="28"/>
          <w:szCs w:val="28"/>
          <w:shd w:fill="FFFFFF" w:val="clear"/>
        </w:rPr>
      </w:pPr>
      <w:r>
        <w:rPr>
          <w:rFonts w:eastAsia="Constantia" w:cs="Times New Roman" w:ascii="Constantia" w:hAnsi="Constantia"/>
          <w:i w:val="false"/>
          <w:iCs w:val="false"/>
          <w:color w:val="000000"/>
          <w:sz w:val="28"/>
          <w:szCs w:val="28"/>
          <w:shd w:fill="FFFFFF" w:val="clear"/>
        </w:rPr>
      </w:r>
    </w:p>
    <w:p>
      <w:pPr>
        <w:pStyle w:val="BodyText"/>
        <w:spacing w:lineRule="auto" w:line="240" w:before="0" w:after="0"/>
        <w:ind w:hanging="0" w:left="0" w:right="0"/>
        <w:rPr>
          <w:sz w:val="28"/>
          <w:szCs w:val="28"/>
          <w:shd w:fill="auto" w:val="clear"/>
        </w:rPr>
      </w:pPr>
      <w:r>
        <w:rPr>
          <w:sz w:val="28"/>
          <w:szCs w:val="28"/>
          <w:shd w:fill="auto" w:val="clear"/>
        </w:rPr>
      </w:r>
    </w:p>
    <w:p>
      <w:pPr>
        <w:pStyle w:val="BodyText"/>
        <w:spacing w:lineRule="auto" w:line="240" w:before="0" w:after="0"/>
        <w:ind w:left="0" w:right="0"/>
        <w:jc w:val="both"/>
        <w:rPr>
          <w:rFonts w:ascii="Constantia" w:hAnsi="Constantia"/>
          <w:sz w:val="28"/>
          <w:szCs w:val="28"/>
          <w:highlight w:val="none"/>
          <w:shd w:fill="auto" w:val="clear"/>
        </w:rPr>
      </w:pPr>
      <w:r>
        <w:rPr>
          <w:rFonts w:ascii="Constantia" w:hAnsi="Constantia"/>
          <w:sz w:val="28"/>
          <w:szCs w:val="28"/>
          <w:shd w:fill="auto" w:val="clear"/>
        </w:rPr>
        <w:tab/>
      </w:r>
    </w:p>
    <w:p>
      <w:pPr>
        <w:pStyle w:val="BodyText"/>
        <w:spacing w:lineRule="auto" w:line="360" w:before="0" w:after="0"/>
        <w:ind w:left="0" w:right="0"/>
        <w:jc w:val="both"/>
        <w:rPr>
          <w:rFonts w:ascii="Constantia" w:hAnsi="Constantia"/>
          <w:sz w:val="28"/>
          <w:szCs w:val="28"/>
          <w:highlight w:val="none"/>
          <w:shd w:fill="auto" w:val="clear"/>
        </w:rPr>
      </w:pPr>
      <w:r>
        <w:rPr>
          <w:rFonts w:ascii="Constantia" w:hAnsi="Constantia"/>
          <w:sz w:val="28"/>
          <w:szCs w:val="28"/>
          <w:shd w:fill="auto" w:val="clear"/>
        </w:rPr>
        <w:tab/>
      </w:r>
      <w:r>
        <w:rPr>
          <w:rFonts w:ascii="Constantia" w:hAnsi="Constantia"/>
          <w:sz w:val="30"/>
          <w:szCs w:val="30"/>
          <w:shd w:fill="auto" w:val="clear"/>
        </w:rPr>
        <w:t>La réflexion sur la création artistique, c'est le centre même de l'esthétique.</w:t>
      </w:r>
    </w:p>
    <w:p>
      <w:pPr>
        <w:pStyle w:val="BodyText"/>
        <w:spacing w:lineRule="auto" w:line="360" w:before="0" w:after="0"/>
        <w:ind w:left="0" w:right="0"/>
        <w:jc w:val="both"/>
        <w:rPr>
          <w:sz w:val="30"/>
          <w:szCs w:val="30"/>
        </w:rPr>
      </w:pPr>
      <w:r>
        <w:rPr>
          <w:rFonts w:ascii="Constantia" w:hAnsi="Constantia"/>
          <w:sz w:val="30"/>
          <w:szCs w:val="30"/>
          <w:shd w:fill="auto" w:val="clear"/>
        </w:rPr>
        <w:tab/>
        <w:t>Personne ne s'y trompe : la création n'est point la fabrication. Mais de quelle science sais-je cela ? De la même science que celle qui m'assure que je suis vivant. Si la vie est créatrice, toute création est exaltation de la vie. C'est un appel vibrant, une exigence venue du dedans, un surcroît d'être. Au sens fort, créer c'est faire être. A l'échelle humaine, la création n'est qu'un diminutif. La création, chez nous, c'est seulement l'effort pour représenter l'être, pour le rendre présent et l'empêcher de passer, le faire naître !</w:t>
      </w:r>
    </w:p>
    <w:p>
      <w:pPr>
        <w:pStyle w:val="BodyText"/>
        <w:spacing w:lineRule="auto" w:line="360" w:before="0" w:after="0"/>
        <w:ind w:left="0" w:right="0"/>
        <w:jc w:val="both"/>
        <w:rPr>
          <w:sz w:val="30"/>
          <w:szCs w:val="30"/>
        </w:rPr>
      </w:pPr>
      <w:r>
        <w:rPr>
          <w:rFonts w:ascii="Constantia" w:hAnsi="Constantia"/>
          <w:sz w:val="30"/>
          <w:szCs w:val="30"/>
          <w:shd w:fill="auto" w:val="clear"/>
        </w:rPr>
        <w:tab/>
        <w:t>Artistique, la création qui tend de soi à se parfaire, c'est-à-dire à se faire jusqu'au bout. Artistique, car portée par un souci de beauté et de perfection. Artistique, car projetée dans une œuvre grâce à une technique, à une stylisation, à un savoir-faire, à une matière. La part artistique est donc aussi la part et l’appui du métier.</w:t>
      </w:r>
    </w:p>
    <w:p>
      <w:pPr>
        <w:pStyle w:val="BodyText"/>
        <w:spacing w:lineRule="auto" w:line="360" w:before="0" w:after="0"/>
        <w:ind w:left="0" w:right="0"/>
        <w:jc w:val="both"/>
        <w:rPr>
          <w:sz w:val="30"/>
          <w:szCs w:val="30"/>
        </w:rPr>
      </w:pPr>
      <w:r>
        <w:rPr>
          <w:rFonts w:ascii="Constantia" w:hAnsi="Constantia"/>
          <w:sz w:val="30"/>
          <w:szCs w:val="30"/>
          <w:shd w:fill="auto" w:val="clear"/>
        </w:rPr>
        <w:tab/>
        <w:t>A tout prendre, la création artistique allie des contraires : le dedans et le dehors ; l'appel intime et la réponse ouvrière ; la docilité aux impulsions de la vie secrète, la maîtrise des puissances imaginatives et des sentiments, la domination des matériaux rebelles ; l'élan et l'ordre ; la venue et la tenue ; l'abandon et la vigilance ; le créé et le construit.</w:t>
      </w:r>
    </w:p>
    <w:p>
      <w:pPr>
        <w:pStyle w:val="BodyText"/>
        <w:spacing w:lineRule="auto" w:line="360" w:before="0" w:after="0"/>
        <w:ind w:left="0" w:right="0"/>
        <w:jc w:val="both"/>
        <w:rPr>
          <w:sz w:val="30"/>
          <w:szCs w:val="30"/>
        </w:rPr>
      </w:pPr>
      <w:r>
        <w:rPr>
          <w:rFonts w:ascii="Constantia" w:hAnsi="Constantia"/>
          <w:sz w:val="30"/>
          <w:szCs w:val="30"/>
          <w:shd w:fill="auto" w:val="clear"/>
        </w:rPr>
        <w:tab/>
        <w:t>Si la réflexion y découvre un problème, c'est parce que d'abord l'expérience y a vécu une tension, voire un conflit ou un écartèlement entre versants adverses d'un même travail, qui est rythme.(...)</w:t>
      </w:r>
    </w:p>
    <w:p>
      <w:pPr>
        <w:pStyle w:val="BodyText"/>
        <w:spacing w:lineRule="auto" w:line="360" w:before="0" w:after="0"/>
        <w:ind w:left="0" w:right="0"/>
        <w:jc w:val="both"/>
        <w:rPr>
          <w:sz w:val="30"/>
          <w:szCs w:val="30"/>
        </w:rPr>
      </w:pPr>
      <w:r>
        <w:rPr>
          <w:rFonts w:ascii="Constantia" w:hAnsi="Constantia"/>
          <w:sz w:val="30"/>
          <w:szCs w:val="30"/>
          <w:shd w:fill="auto" w:val="clear"/>
        </w:rPr>
        <w:tab/>
        <w:t>Ce ne sont pas les créations artistiques sur lesquelles nous voulons nous pencher, c'est la création artistique. Mais comment oser opposer le pluriel et le singulier, l'arbre et les fruits !</w:t>
      </w:r>
    </w:p>
    <w:p>
      <w:pPr>
        <w:pStyle w:val="BodyText"/>
        <w:spacing w:lineRule="auto" w:line="360" w:before="0" w:after="0"/>
        <w:ind w:left="0" w:right="0"/>
        <w:jc w:val="both"/>
        <w:rPr>
          <w:sz w:val="30"/>
          <w:szCs w:val="30"/>
        </w:rPr>
      </w:pPr>
      <w:r>
        <w:rPr>
          <w:rFonts w:ascii="Constantia" w:hAnsi="Constantia"/>
          <w:sz w:val="30"/>
          <w:szCs w:val="30"/>
          <w:shd w:fill="auto" w:val="clear"/>
        </w:rPr>
        <w:tab/>
        <w:t>Les œuvres sont là qui expriment et rayonnent, des microcosmes qui désormais se suffisent comme des vivants ! ... Le créateur pourra bien se faire amateur de ses propres œuvres. N'est-il pas alors confronté à son propre mystère ? L'amateur ne devra- t-il pas à sa manière s'en faire le créateur, disons les comprendre ? Peut-être éprouvera-t-il la démangeaison de les expliquer, d'en démonter les mécanismes, d'en étudier les conditionnements. Je ne vous cacherai pas qu'à cet égard Taine est dépassé. Il y a mieux de nos jours que le temps, le milieu, la race ; il y a une esthétique de laboratoire qui groupe une foule de disciplines scientifiques. Nous trouvons là des apports précieux ; il ne faut rien négliger. Mais pour être conduit au cœur d'une création artistique, inutile d'aller par ces chemins. En effet, expliquer c'est toujours réduire le concret à l'abstrait, et abstraire c'est tirer hors de. Une création artistique est vivante, c'est une unité intérieure. Vouloir l'expliquer, c'est tirer la vie hors de la vie et la changer en son contraire.</w:t>
      </w:r>
    </w:p>
    <w:p>
      <w:pPr>
        <w:pStyle w:val="BodyText"/>
        <w:spacing w:lineRule="auto" w:line="360" w:before="0" w:after="0"/>
        <w:ind w:left="0" w:right="0"/>
        <w:jc w:val="both"/>
        <w:rPr>
          <w:sz w:val="30"/>
          <w:szCs w:val="30"/>
        </w:rPr>
      </w:pPr>
      <w:r>
        <w:rPr>
          <w:rFonts w:cs="Times New Roman" w:ascii="Constantia" w:hAnsi="Constantia"/>
          <w:sz w:val="30"/>
          <w:szCs w:val="30"/>
          <w:shd w:fill="auto" w:val="clear"/>
        </w:rPr>
        <w:tab/>
        <w:t>Pour l'amateur ou l'artiste passif que nous sommes tous, la manière de s'ouvrir à une création artistique sera de la comprendre. Comprendre, c'est savoir interpréter des signes, inventer des significations, saisir des analogies.</w:t>
      </w:r>
    </w:p>
    <w:p>
      <w:pPr>
        <w:pStyle w:val="BodyText"/>
        <w:spacing w:lineRule="auto" w:line="360" w:before="0" w:after="0"/>
        <w:ind w:left="0" w:right="0"/>
        <w:jc w:val="both"/>
        <w:rPr>
          <w:rFonts w:ascii="Constantia" w:hAnsi="Constantia" w:cs="Times New Roman"/>
          <w:shd w:fill="auto" w:val="clear"/>
        </w:rPr>
      </w:pPr>
      <w:r>
        <w:rPr>
          <w:rFonts w:cs="Times New Roman" w:ascii="Constantia" w:hAnsi="Constantia"/>
          <w:shd w:fill="auto" w:val="clear"/>
        </w:rPr>
      </w:r>
    </w:p>
    <w:p>
      <w:pPr>
        <w:pStyle w:val="Normal"/>
        <w:spacing w:lineRule="auto" w:line="276"/>
        <w:jc w:val="both"/>
        <w:rPr/>
      </w:pPr>
      <w:r>
        <w:rPr>
          <w:rFonts w:ascii="Constantia" w:hAnsi="Constantia"/>
          <w:b w:val="false"/>
          <w:bCs w:val="false"/>
          <w:color w:val="000000"/>
          <w:sz w:val="28"/>
          <w:szCs w:val="28"/>
          <w:shd w:fill="auto" w:val="clear"/>
        </w:rPr>
        <w:t xml:space="preserve">Untereiner René. « Réflexions sur la création artistique » </w:t>
      </w:r>
      <w:r>
        <w:rPr>
          <w:rStyle w:val="Emphasis"/>
          <w:rFonts w:ascii="Constantia" w:hAnsi="Constantia"/>
          <w:b w:val="false"/>
          <w:bCs w:val="false"/>
          <w:color w:val="000000"/>
          <w:sz w:val="28"/>
          <w:szCs w:val="28"/>
          <w:shd w:fill="auto" w:val="clear"/>
        </w:rPr>
        <w:t>Bulletin de l'Association Guillaume Budé</w:t>
      </w:r>
      <w:r>
        <w:rPr>
          <w:rFonts w:ascii="Constantia" w:hAnsi="Constantia"/>
          <w:b w:val="false"/>
          <w:bCs w:val="false"/>
          <w:color w:val="000000"/>
          <w:sz w:val="28"/>
          <w:szCs w:val="28"/>
          <w:shd w:fill="auto" w:val="clear"/>
        </w:rPr>
        <w:t>, n°2, 1960</w:t>
      </w:r>
    </w:p>
    <w:tbl>
      <w:tblPr>
        <w:tblW w:w="15700" w:type="dxa"/>
        <w:jc w:val="left"/>
        <w:tblInd w:w="0" w:type="dxa"/>
        <w:tblLayout w:type="fixed"/>
        <w:tblCellMar>
          <w:top w:w="0" w:type="dxa"/>
          <w:left w:w="0" w:type="dxa"/>
          <w:bottom w:w="0" w:type="dxa"/>
          <w:right w:w="0" w:type="dxa"/>
        </w:tblCellMar>
      </w:tblPr>
      <w:tblGrid>
        <w:gridCol w:w="11338"/>
        <w:gridCol w:w="4361"/>
      </w:tblGrid>
      <w:tr>
        <w:trPr/>
        <w:tc>
          <w:tcPr>
            <w:tcW w:w="11338" w:type="dxa"/>
            <w:tcBorders/>
          </w:tcPr>
          <w:p>
            <w:pPr>
              <w:pStyle w:val="Normal"/>
              <w:spacing w:lineRule="auto" w:line="240" w:before="0" w:after="0"/>
              <w:ind w:left="0" w:right="0"/>
              <w:jc w:val="both"/>
              <w:rPr>
                <w:b w:val="false"/>
                <w:bCs w:val="false"/>
                <w:sz w:val="24"/>
                <w:szCs w:val="24"/>
              </w:rPr>
            </w:pPr>
            <w:r>
              <w:rPr>
                <w:rFonts w:ascii="Constantia" w:hAnsi="Constantia"/>
                <w:b w:val="false"/>
                <w:bCs w:val="false"/>
                <w:sz w:val="24"/>
                <w:szCs w:val="24"/>
                <w:shd w:fill="auto" w:val="clear"/>
              </w:rPr>
              <w:t xml:space="preserve">Texte à résumer                                                                 </w:t>
            </w:r>
            <w:r>
              <w:rPr>
                <w:rFonts w:ascii="Constantia" w:hAnsi="Constantia"/>
                <w:b w:val="false"/>
                <w:bCs w:val="false"/>
                <w:sz w:val="24"/>
                <w:szCs w:val="24"/>
                <w:shd w:fill="FFFF00" w:val="clear"/>
              </w:rPr>
              <w:t>Enonciation</w:t>
            </w:r>
          </w:p>
        </w:tc>
        <w:tc>
          <w:tcPr>
            <w:tcW w:w="4361" w:type="dxa"/>
            <w:tcBorders/>
          </w:tcPr>
          <w:p>
            <w:pPr>
              <w:pStyle w:val="Normal"/>
              <w:spacing w:lineRule="auto" w:line="240" w:before="0" w:after="0"/>
              <w:jc w:val="both"/>
              <w:rPr>
                <w:b w:val="false"/>
                <w:bCs w:val="false"/>
                <w:sz w:val="24"/>
                <w:szCs w:val="24"/>
              </w:rPr>
            </w:pPr>
            <w:r>
              <w:rPr>
                <w:rFonts w:eastAsia="Constantia" w:ascii="Constantia" w:hAnsi="Constantia"/>
                <w:b w:val="false"/>
                <w:bCs w:val="false"/>
                <w:sz w:val="24"/>
                <w:szCs w:val="24"/>
              </w:rPr>
              <w:t>Schéma argumentatif</w:t>
            </w:r>
          </w:p>
        </w:tc>
      </w:tr>
      <w:tr>
        <w:trPr/>
        <w:tc>
          <w:tcPr>
            <w:tcW w:w="11338" w:type="dxa"/>
            <w:tcBorders/>
          </w:tcPr>
          <w:p>
            <w:pPr>
              <w:pStyle w:val="Normal"/>
              <w:spacing w:lineRule="auto" w:line="240" w:before="0" w:after="0"/>
              <w:ind w:left="0" w:right="0"/>
              <w:jc w:val="both"/>
              <w:rPr>
                <w:rFonts w:ascii="Constantia" w:hAnsi="Constantia"/>
                <w:sz w:val="28"/>
                <w:szCs w:val="28"/>
                <w:highlight w:val="none"/>
                <w:shd w:fill="auto" w:val="clear"/>
              </w:rPr>
            </w:pPr>
            <w:r>
              <w:rPr>
                <w:rFonts w:ascii="Constantia" w:hAnsi="Constantia"/>
                <w:sz w:val="20"/>
                <w:szCs w:val="20"/>
                <w:shd w:fill="auto" w:val="clear"/>
              </w:rPr>
              <w:t>La réflexion sur la création artistique, c'est le centre même de l'esthétique.</w:t>
            </w:r>
          </w:p>
          <w:p>
            <w:pPr>
              <w:pStyle w:val="BodyText"/>
              <w:spacing w:lineRule="auto" w:line="240" w:before="0" w:after="0"/>
              <w:ind w:left="0" w:right="0"/>
              <w:jc w:val="both"/>
              <w:rPr>
                <w:sz w:val="20"/>
                <w:szCs w:val="20"/>
              </w:rPr>
            </w:pPr>
            <w:r>
              <w:rPr>
                <w:rFonts w:ascii="Constantia" w:hAnsi="Constantia"/>
                <w:sz w:val="20"/>
                <w:szCs w:val="20"/>
                <w:shd w:fill="auto" w:val="clear"/>
              </w:rPr>
              <w:tab/>
              <w:t>Personne ne s'y trompe : la création n'est point la fabrication. Mais de quelle science sais-</w:t>
            </w:r>
            <w:r>
              <w:rPr>
                <w:rFonts w:ascii="Constantia" w:hAnsi="Constantia"/>
                <w:sz w:val="20"/>
                <w:szCs w:val="20"/>
                <w:shd w:fill="FFFF00" w:val="clear"/>
              </w:rPr>
              <w:t>je</w:t>
            </w:r>
            <w:r>
              <w:rPr>
                <w:rFonts w:ascii="Constantia" w:hAnsi="Constantia"/>
                <w:sz w:val="20"/>
                <w:szCs w:val="20"/>
                <w:shd w:fill="auto" w:val="clear"/>
              </w:rPr>
              <w:t xml:space="preserve"> cela ? De la même science que celle qui m'assure que </w:t>
            </w:r>
            <w:r>
              <w:rPr>
                <w:rFonts w:ascii="Constantia" w:hAnsi="Constantia"/>
                <w:sz w:val="20"/>
                <w:szCs w:val="20"/>
                <w:shd w:fill="FFFF00" w:val="clear"/>
              </w:rPr>
              <w:t>je</w:t>
            </w:r>
            <w:r>
              <w:rPr>
                <w:rFonts w:ascii="Constantia" w:hAnsi="Constantia"/>
                <w:sz w:val="20"/>
                <w:szCs w:val="20"/>
                <w:shd w:fill="auto" w:val="clear"/>
              </w:rPr>
              <w:t xml:space="preserve"> suis vivant. Si la vie est créatrice, toute création est exaltation de la vie. C'est un appel vibrant, une exigence venue du dedans, un surcroît d'être. Au sens fort, créer c'est faire être. A l'échelle humaine, la création n'est qu'un diminutif. La création, chez nous, c'est seulement l'effort pour représenter l'être, pour le rendre présent et l'empêcher de passer, le faire naître</w:t>
            </w:r>
            <w:r>
              <w:rPr>
                <w:rFonts w:ascii="Constantia" w:hAnsi="Constantia"/>
                <w:sz w:val="20"/>
                <w:szCs w:val="20"/>
                <w:shd w:fill="FFFF00" w:val="clear"/>
              </w:rPr>
              <w:t xml:space="preserve"> !</w:t>
            </w:r>
          </w:p>
          <w:p>
            <w:pPr>
              <w:pStyle w:val="BodyText"/>
              <w:spacing w:lineRule="auto" w:line="240" w:before="0" w:after="0"/>
              <w:ind w:left="0" w:right="0"/>
              <w:jc w:val="both"/>
              <w:rPr>
                <w:sz w:val="20"/>
                <w:szCs w:val="20"/>
              </w:rPr>
            </w:pPr>
            <w:r>
              <w:rPr>
                <w:rFonts w:ascii="Constantia" w:hAnsi="Constantia"/>
                <w:sz w:val="20"/>
                <w:szCs w:val="20"/>
                <w:shd w:fill="auto" w:val="clear"/>
              </w:rPr>
              <w:tab/>
              <w:t>Artistique, la création qui tend de soi à se parfaire, c'est-à-dire à se faire jusqu'au bout. Artistique, car portée par un souci de beauté et de perfection. Artistique, car projetée dans une œuvre grâce à une technique, à une stylisation, à un savoir-faire, à une matière. La part artistique est donc aussi la part et l’appui du métier.</w:t>
            </w:r>
          </w:p>
          <w:p>
            <w:pPr>
              <w:pStyle w:val="BodyText"/>
              <w:spacing w:lineRule="auto" w:line="240" w:before="0" w:after="0"/>
              <w:ind w:left="0" w:right="0"/>
              <w:jc w:val="both"/>
              <w:rPr/>
            </w:pPr>
            <w:r>
              <w:rPr>
                <w:rFonts w:ascii="Constantia" w:hAnsi="Constantia"/>
                <w:sz w:val="30"/>
                <w:szCs w:val="30"/>
                <w:shd w:fill="auto" w:val="clear"/>
              </w:rPr>
              <w:tab/>
            </w:r>
            <w:r>
              <w:rPr>
                <w:rFonts w:ascii="Constantia" w:hAnsi="Constantia"/>
                <w:sz w:val="20"/>
                <w:szCs w:val="20"/>
                <w:shd w:fill="auto" w:val="clear"/>
              </w:rPr>
              <w:t>A tout prendre, la création artistique allie des contraires : le dedans et le dehors ; l'appel intime et la réponse ouvrière ; la docilité aux impulsions de la vie secrète, la maîtrise des puissances imaginatives et des sentiments, la domination des matériaux rebelles ; l'élan et l'ordre ; la venue et la tenue ; l'abandon et la vigilance ; le créé et le construit.</w:t>
            </w:r>
          </w:p>
          <w:p>
            <w:pPr>
              <w:pStyle w:val="BodyText"/>
              <w:spacing w:lineRule="auto" w:line="240" w:before="0" w:after="0"/>
              <w:ind w:left="0" w:right="0"/>
              <w:jc w:val="both"/>
              <w:rPr>
                <w:rFonts w:ascii="Constantia" w:hAnsi="Constantia"/>
                <w:sz w:val="30"/>
                <w:szCs w:val="30"/>
                <w:shd w:fill="auto" w:val="clear"/>
              </w:rPr>
            </w:pPr>
            <w:r>
              <w:rPr>
                <w:rFonts w:ascii="Constantia" w:hAnsi="Constantia"/>
                <w:sz w:val="20"/>
                <w:szCs w:val="20"/>
                <w:shd w:fill="auto" w:val="clear"/>
              </w:rPr>
              <w:tab/>
              <w:t>Si la réflexion y découvre un problème, c'est parce que d'abord l'expérience y a vécu une tension, voire un conflit ou un écartèlement entre versants adverses d'un même travail, qui est rythme.(...)</w:t>
            </w:r>
          </w:p>
        </w:tc>
        <w:tc>
          <w:tcPr>
            <w:tcW w:w="4361" w:type="dxa"/>
            <w:tcBorders/>
          </w:tcPr>
          <w:p>
            <w:pPr>
              <w:pStyle w:val="Normal"/>
              <w:spacing w:lineRule="auto" w:line="240" w:before="0" w:after="0"/>
              <w:jc w:val="both"/>
              <w:rPr>
                <w:rFonts w:ascii="Constantia" w:hAnsi="Constantia" w:eastAsia="Constantia"/>
                <w:b/>
                <w:bCs/>
                <w:sz w:val="20"/>
                <w:szCs w:val="20"/>
              </w:rPr>
            </w:pPr>
            <w:r>
              <w:rPr>
                <w:rFonts w:eastAsia="Constantia" w:cs="Times New Roman" w:ascii="Constantia" w:hAnsi="Constantia"/>
                <w:b/>
                <w:bCs/>
                <w:color w:val="000000"/>
                <w:sz w:val="20"/>
                <w:szCs w:val="20"/>
                <w:shd w:fill="auto" w:val="clear"/>
              </w:rPr>
              <w:t>Importance du sujet</w:t>
            </w:r>
          </w:p>
          <w:p>
            <w:pPr>
              <w:pStyle w:val="BodyText"/>
              <w:widowControl w:val="false"/>
              <w:tabs>
                <w:tab w:val="clear" w:pos="706"/>
                <w:tab w:val="left" w:pos="0" w:leader="none"/>
              </w:tabs>
              <w:suppressAutoHyphens w:val="true"/>
              <w:bidi w:val="0"/>
              <w:spacing w:lineRule="auto" w:line="240" w:before="0" w:after="0"/>
              <w:ind w:hanging="0" w:left="0" w:right="0"/>
              <w:jc w:val="left"/>
              <w:textAlignment w:val="baseline"/>
              <w:rPr/>
            </w:pPr>
            <w:r>
              <w:rPr>
                <w:rFonts w:eastAsia="Constantia" w:ascii="Constantia" w:hAnsi="Constantia"/>
                <w:b/>
                <w:bCs/>
                <w:sz w:val="20"/>
                <w:szCs w:val="20"/>
              </w:rPr>
              <w:t>Définitions</w:t>
            </w:r>
            <w:r>
              <w:rPr>
                <w:rFonts w:eastAsia="Constantia" w:ascii="Constantia" w:hAnsi="Constantia"/>
                <w:b w:val="false"/>
                <w:bCs w:val="false"/>
                <w:sz w:val="20"/>
                <w:szCs w:val="20"/>
              </w:rPr>
              <w:t xml:space="preserve"> :</w:t>
            </w:r>
          </w:p>
          <w:p>
            <w:pPr>
              <w:pStyle w:val="BodyText"/>
              <w:widowControl w:val="false"/>
              <w:tabs>
                <w:tab w:val="clear" w:pos="706"/>
                <w:tab w:val="left" w:pos="0" w:leader="none"/>
              </w:tabs>
              <w:suppressAutoHyphens w:val="true"/>
              <w:bidi w:val="0"/>
              <w:spacing w:lineRule="auto" w:line="240" w:before="0" w:after="0"/>
              <w:ind w:hanging="0" w:left="0" w:right="0"/>
              <w:jc w:val="left"/>
              <w:textAlignment w:val="baseline"/>
              <w:rPr/>
            </w:pPr>
            <w:r>
              <w:rPr>
                <w:rFonts w:eastAsia="Constantia" w:ascii="Constantia" w:hAnsi="Constantia"/>
                <w:b w:val="false"/>
                <w:bCs w:val="false"/>
                <w:sz w:val="20"/>
                <w:szCs w:val="20"/>
              </w:rPr>
              <w:t>- „création“ : se différencie de la fabrication et rend compte de l’élan vital</w:t>
            </w:r>
          </w:p>
          <w:p>
            <w:pPr>
              <w:pStyle w:val="BodyText"/>
              <w:widowControl w:val="false"/>
              <w:tabs>
                <w:tab w:val="clear" w:pos="706"/>
                <w:tab w:val="left" w:pos="0" w:leader="none"/>
              </w:tabs>
              <w:suppressAutoHyphens w:val="true"/>
              <w:bidi w:val="0"/>
              <w:spacing w:lineRule="auto" w:line="240" w:before="0" w:after="0"/>
              <w:ind w:hanging="0" w:left="0" w:right="0"/>
              <w:jc w:val="left"/>
              <w:textAlignment w:val="baseline"/>
              <w:rPr>
                <w:rStyle w:val="Strong"/>
                <w:rFonts w:ascii="Constantia" w:hAnsi="Constantia" w:eastAsia="Constantia"/>
                <w:b w:val="false"/>
                <w:bCs w:val="false"/>
                <w:sz w:val="20"/>
                <w:szCs w:val="20"/>
              </w:rPr>
            </w:pPr>
            <w:r>
              <w:rPr>
                <w:rFonts w:eastAsia="Constantia" w:ascii="Constantia" w:hAnsi="Constantia"/>
                <w:b w:val="false"/>
                <w:bCs w:val="false"/>
                <w:sz w:val="20"/>
                <w:szCs w:val="20"/>
              </w:rPr>
            </w:r>
          </w:p>
          <w:p>
            <w:pPr>
              <w:pStyle w:val="BodyText"/>
              <w:widowControl w:val="false"/>
              <w:tabs>
                <w:tab w:val="clear" w:pos="706"/>
                <w:tab w:val="left" w:pos="0" w:leader="none"/>
              </w:tabs>
              <w:suppressAutoHyphens w:val="true"/>
              <w:bidi w:val="0"/>
              <w:spacing w:lineRule="auto" w:line="240" w:before="0" w:after="0"/>
              <w:ind w:hanging="0" w:left="0" w:right="0"/>
              <w:jc w:val="left"/>
              <w:textAlignment w:val="baseline"/>
              <w:rPr/>
            </w:pPr>
            <w:r>
              <w:rPr>
                <w:rStyle w:val="Strong"/>
                <w:rFonts w:eastAsia="Constantia" w:ascii="Constantia" w:hAnsi="Constantia"/>
                <w:b w:val="false"/>
                <w:bCs w:val="false"/>
                <w:sz w:val="20"/>
                <w:szCs w:val="20"/>
              </w:rPr>
              <w:t>- triple dimension „artistique“ : viser</w:t>
            </w:r>
            <w:r>
              <w:rPr>
                <w:rFonts w:eastAsia="Constantia" w:ascii="Constantia" w:hAnsi="Constantia"/>
                <w:b w:val="false"/>
                <w:bCs w:val="false"/>
                <w:sz w:val="20"/>
                <w:szCs w:val="20"/>
              </w:rPr>
              <w:t xml:space="preserve"> la </w:t>
            </w:r>
            <w:r>
              <w:rPr>
                <w:rFonts w:eastAsia="Constantia" w:cs="Times New Roman" w:ascii="Constantia" w:hAnsi="Constantia"/>
                <w:b w:val="false"/>
                <w:bCs w:val="false"/>
                <w:color w:val="000000"/>
                <w:sz w:val="20"/>
                <w:szCs w:val="20"/>
                <w:shd w:fill="auto" w:val="clear"/>
              </w:rPr>
              <w:t>perfection, le beau, s'incarner dans une matière par la technique</w:t>
            </w:r>
          </w:p>
          <w:p>
            <w:pPr>
              <w:pStyle w:val="BodyText"/>
              <w:widowControl w:val="false"/>
              <w:tabs>
                <w:tab w:val="clear" w:pos="706"/>
                <w:tab w:val="left" w:pos="0" w:leader="none"/>
              </w:tabs>
              <w:suppressAutoHyphens w:val="true"/>
              <w:bidi w:val="0"/>
              <w:spacing w:lineRule="auto" w:line="240" w:before="0" w:after="0"/>
              <w:ind w:hanging="0" w:left="0" w:right="0"/>
              <w:jc w:val="left"/>
              <w:textAlignment w:val="baseline"/>
              <w:rPr/>
            </w:pPr>
            <w:r>
              <w:rPr>
                <w:rStyle w:val="Strong"/>
                <w:rFonts w:eastAsia="Constantia" w:ascii="Constantia" w:hAnsi="Constantia"/>
                <w:b/>
                <w:bCs/>
                <w:sz w:val="20"/>
                <w:szCs w:val="20"/>
              </w:rPr>
              <w:t>Constat</w:t>
            </w:r>
            <w:r>
              <w:rPr>
                <w:rStyle w:val="Strong"/>
                <w:rFonts w:eastAsia="Constantia" w:ascii="Constantia" w:hAnsi="Constantia"/>
                <w:b w:val="false"/>
                <w:bCs w:val="false"/>
                <w:sz w:val="20"/>
                <w:szCs w:val="20"/>
              </w:rPr>
              <w:t xml:space="preserve"> : tensions et oppositions entre élan vital et technique</w:t>
            </w:r>
          </w:p>
          <w:p>
            <w:pPr>
              <w:pStyle w:val="BodyText"/>
              <w:tabs>
                <w:tab w:val="clear" w:pos="706"/>
                <w:tab w:val="left" w:pos="0" w:leader="none"/>
              </w:tabs>
              <w:spacing w:lineRule="auto" w:line="240" w:before="0" w:after="0"/>
              <w:ind w:hanging="283" w:left="0" w:right="0"/>
              <w:rPr>
                <w:rFonts w:ascii="Constantia" w:hAnsi="Constantia" w:eastAsia="Constantia"/>
                <w:b w:val="false"/>
                <w:bCs w:val="false"/>
                <w:sz w:val="20"/>
                <w:szCs w:val="20"/>
              </w:rPr>
            </w:pPr>
            <w:r>
              <w:rPr>
                <w:rFonts w:eastAsia="Constantia" w:ascii="Constantia" w:hAnsi="Constantia"/>
                <w:b w:val="false"/>
                <w:bCs w:val="false"/>
                <w:sz w:val="20"/>
                <w:szCs w:val="20"/>
              </w:rPr>
              <w:t>L'i</w:t>
            </w:r>
          </w:p>
          <w:p>
            <w:pPr>
              <w:pStyle w:val="BodyText"/>
              <w:widowControl w:val="false"/>
              <w:tabs>
                <w:tab w:val="clear" w:pos="706"/>
                <w:tab w:val="left" w:pos="0" w:leader="none"/>
              </w:tabs>
              <w:suppressAutoHyphens w:val="true"/>
              <w:bidi w:val="0"/>
              <w:spacing w:lineRule="auto" w:line="240" w:before="0" w:after="0"/>
              <w:ind w:hanging="0" w:left="0" w:right="0"/>
              <w:jc w:val="left"/>
              <w:textAlignment w:val="baseline"/>
              <w:rPr>
                <w:rFonts w:ascii="Constantia" w:hAnsi="Constantia" w:eastAsia="Constantia"/>
                <w:b w:val="false"/>
                <w:bCs w:val="false"/>
                <w:sz w:val="20"/>
                <w:szCs w:val="20"/>
              </w:rPr>
            </w:pPr>
            <w:r>
              <w:rPr>
                <w:rFonts w:eastAsia="Constantia" w:ascii="Constantia" w:hAnsi="Constantia"/>
                <w:b w:val="false"/>
                <w:bCs w:val="false"/>
                <w:sz w:val="20"/>
                <w:szCs w:val="20"/>
              </w:rPr>
            </w:r>
          </w:p>
          <w:p>
            <w:pPr>
              <w:pStyle w:val="BodyText"/>
              <w:spacing w:lineRule="auto" w:line="240" w:before="0" w:after="0"/>
              <w:ind w:hanging="0" w:left="0" w:right="0"/>
              <w:rPr>
                <w:rFonts w:ascii="Constantia" w:hAnsi="Constantia" w:eastAsia="Constantia"/>
                <w:b/>
                <w:bCs/>
                <w:sz w:val="20"/>
                <w:szCs w:val="20"/>
              </w:rPr>
            </w:pPr>
            <w:r>
              <w:rPr>
                <w:rFonts w:eastAsia="Constantia" w:ascii="Constantia" w:hAnsi="Constantia"/>
                <w:b/>
                <w:bCs/>
                <w:sz w:val="20"/>
                <w:szCs w:val="20"/>
              </w:rPr>
            </w:r>
          </w:p>
        </w:tc>
      </w:tr>
      <w:tr>
        <w:trPr/>
        <w:tc>
          <w:tcPr>
            <w:tcW w:w="11338" w:type="dxa"/>
            <w:tcBorders/>
          </w:tcPr>
          <w:p>
            <w:pPr>
              <w:pStyle w:val="Normal"/>
              <w:spacing w:lineRule="auto" w:line="240" w:before="0" w:after="0"/>
              <w:ind w:left="0" w:right="0"/>
              <w:jc w:val="both"/>
              <w:rPr>
                <w:sz w:val="30"/>
                <w:szCs w:val="30"/>
              </w:rPr>
            </w:pPr>
            <w:r>
              <w:rPr>
                <w:rFonts w:ascii="Constantia" w:hAnsi="Constantia"/>
                <w:sz w:val="20"/>
                <w:szCs w:val="20"/>
                <w:shd w:fill="auto" w:val="clear"/>
              </w:rPr>
              <w:t>Ce ne sont pas les créations artistiques sur lesquelles nous voulons nous pencher, c'est la création artistique. Mais comment oser opposer le pluriel et le singulier, l'arbre et les fruits </w:t>
            </w:r>
            <w:r>
              <w:rPr>
                <w:rFonts w:ascii="Constantia" w:hAnsi="Constantia"/>
                <w:sz w:val="20"/>
                <w:szCs w:val="20"/>
                <w:shd w:fill="FFFF00" w:val="clear"/>
              </w:rPr>
              <w:t>!</w:t>
            </w:r>
          </w:p>
          <w:p>
            <w:pPr>
              <w:pStyle w:val="BodyText"/>
              <w:spacing w:lineRule="auto" w:line="240" w:before="0" w:after="0"/>
              <w:ind w:left="0" w:right="0"/>
              <w:jc w:val="both"/>
              <w:rPr/>
            </w:pPr>
            <w:r>
              <w:rPr>
                <w:rFonts w:ascii="Constantia" w:hAnsi="Constantia"/>
                <w:sz w:val="30"/>
                <w:szCs w:val="30"/>
                <w:shd w:fill="auto" w:val="clear"/>
              </w:rPr>
              <w:tab/>
            </w:r>
            <w:r>
              <w:rPr>
                <w:rFonts w:ascii="Constantia" w:hAnsi="Constantia"/>
                <w:sz w:val="20"/>
                <w:szCs w:val="20"/>
                <w:shd w:fill="auto" w:val="clear"/>
              </w:rPr>
              <w:t>Les œuvres sont là qui expriment et rayonnent, des microcosmes qui désormais se suffisent comme des vivants</w:t>
            </w:r>
            <w:r>
              <w:rPr>
                <w:rFonts w:ascii="Constantia" w:hAnsi="Constantia"/>
                <w:sz w:val="20"/>
                <w:szCs w:val="20"/>
                <w:shd w:fill="FFFF00" w:val="clear"/>
              </w:rPr>
              <w:t xml:space="preserve"> !</w:t>
            </w:r>
            <w:r>
              <w:rPr>
                <w:rFonts w:ascii="Constantia" w:hAnsi="Constantia"/>
                <w:sz w:val="20"/>
                <w:szCs w:val="20"/>
                <w:shd w:fill="auto" w:val="clear"/>
              </w:rPr>
              <w:t xml:space="preserve"> ... Le créateur pourra bien se faire amateur de ses propres œuvres. N'est-il pas alors confronté à son propre mystère ? L'amateur ne devra- t-il pas à sa manière s'en faire le créateur, disons les comprendre ? Peut-être éprouvera-t-il la démangeaison de les expliquer, d'en démonter les mécanismes, d'en étudier les conditionnements. </w:t>
            </w:r>
            <w:r>
              <w:rPr>
                <w:rFonts w:ascii="Constantia" w:hAnsi="Constantia"/>
                <w:sz w:val="20"/>
                <w:szCs w:val="20"/>
                <w:shd w:fill="FFFF00" w:val="clear"/>
              </w:rPr>
              <w:t>Je</w:t>
            </w:r>
            <w:r>
              <w:rPr>
                <w:rFonts w:ascii="Constantia" w:hAnsi="Constantia"/>
                <w:sz w:val="20"/>
                <w:szCs w:val="20"/>
                <w:shd w:fill="auto" w:val="clear"/>
              </w:rPr>
              <w:t xml:space="preserve"> ne vous cacherai pas qu'à cet égard Taine est dépassé. Il y a mieux de nos jours que le temps, le milieu, la race ; il y a une esthétique de laboratoire qui groupe une foule de disciplines scientifiques. </w:t>
            </w:r>
            <w:r>
              <w:rPr>
                <w:rFonts w:ascii="Constantia" w:hAnsi="Constantia"/>
                <w:sz w:val="20"/>
                <w:szCs w:val="20"/>
                <w:shd w:fill="FFFF00" w:val="clear"/>
              </w:rPr>
              <w:t>Nous</w:t>
            </w:r>
            <w:r>
              <w:rPr>
                <w:rFonts w:ascii="Constantia" w:hAnsi="Constantia"/>
                <w:sz w:val="20"/>
                <w:szCs w:val="20"/>
                <w:shd w:fill="auto" w:val="clear"/>
              </w:rPr>
              <w:t xml:space="preserve"> trouvons là des apports précieux ; il ne faut rien négliger. Mais pour être conduit au cœur d'une création artistique, inutile d'aller par ces chemins. En effet, expliquer c'est toujours réduire le concret à l'abstrait, et abstraire c'est tirer hors de. Une création artistique est</w:t>
            </w:r>
            <w:r>
              <w:rPr>
                <w:rFonts w:ascii="Constantia" w:hAnsi="Constantia"/>
                <w:sz w:val="30"/>
                <w:szCs w:val="30"/>
                <w:shd w:fill="auto" w:val="clear"/>
              </w:rPr>
              <w:t xml:space="preserve"> </w:t>
            </w:r>
            <w:r>
              <w:rPr>
                <w:rFonts w:ascii="Constantia" w:hAnsi="Constantia"/>
                <w:sz w:val="20"/>
                <w:szCs w:val="20"/>
                <w:shd w:fill="auto" w:val="clear"/>
              </w:rPr>
              <w:t>vivante, c'est une unité intérieure. Vouloir l'expliquer, c'est tirer la vie hors de la vie et la changer en son contraire.</w:t>
            </w:r>
          </w:p>
          <w:p>
            <w:pPr>
              <w:pStyle w:val="BodyText"/>
              <w:spacing w:lineRule="auto" w:line="240" w:before="0" w:after="0"/>
              <w:ind w:left="0" w:right="0"/>
              <w:jc w:val="both"/>
              <w:rPr>
                <w:sz w:val="20"/>
                <w:szCs w:val="20"/>
              </w:rPr>
            </w:pPr>
            <w:r>
              <w:rPr>
                <w:rFonts w:cs="Times New Roman" w:ascii="Constantia" w:hAnsi="Constantia"/>
                <w:sz w:val="20"/>
                <w:szCs w:val="20"/>
                <w:shd w:fill="auto" w:val="clear"/>
              </w:rPr>
              <w:tab/>
              <w:t>Pour l'amateur ou l'artiste passif que nous sommes tous, la manière de s'ouvrir à une création artistique sera de la comprendre. Comprendre, c'est savoir interpréter des signes, inventer des significations, saisir des analogies.</w:t>
            </w:r>
          </w:p>
        </w:tc>
        <w:tc>
          <w:tcPr>
            <w:tcW w:w="4361" w:type="dxa"/>
            <w:tcBorders/>
          </w:tcPr>
          <w:p>
            <w:pPr>
              <w:pStyle w:val="BodyText"/>
              <w:spacing w:lineRule="auto" w:line="240" w:before="0" w:after="0"/>
              <w:ind w:hanging="0" w:left="0" w:right="0"/>
              <w:rPr>
                <w:rFonts w:ascii="Constantia" w:hAnsi="Constantia" w:eastAsia="Constantia"/>
                <w:b/>
                <w:bCs/>
                <w:sz w:val="20"/>
                <w:szCs w:val="20"/>
              </w:rPr>
            </w:pPr>
            <w:r>
              <w:rPr>
                <w:rFonts w:eastAsia="Constantia" w:ascii="Constantia" w:hAnsi="Constantia"/>
                <w:b/>
                <w:bCs/>
                <w:sz w:val="20"/>
                <w:szCs w:val="20"/>
              </w:rPr>
              <w:t xml:space="preserve">Paradoxe :  </w:t>
            </w:r>
            <w:r>
              <w:rPr>
                <w:rFonts w:eastAsia="Constantia" w:ascii="Constantia" w:hAnsi="Constantia"/>
                <w:b w:val="false"/>
                <w:bCs w:val="false"/>
                <w:sz w:val="20"/>
                <w:szCs w:val="20"/>
              </w:rPr>
              <w:t>difficulté de séparer création et créations mais  autonomie des créations et incompréhension du créateur</w:t>
            </w:r>
          </w:p>
          <w:p>
            <w:pPr>
              <w:pStyle w:val="BodyText"/>
              <w:spacing w:lineRule="auto" w:line="240" w:before="0" w:after="0"/>
              <w:ind w:hanging="0" w:left="0" w:right="0"/>
              <w:rPr>
                <w:rFonts w:ascii="Constantia" w:hAnsi="Constantia" w:eastAsia="Constantia"/>
                <w:b/>
                <w:bCs/>
                <w:sz w:val="20"/>
                <w:szCs w:val="20"/>
              </w:rPr>
            </w:pPr>
            <w:r>
              <w:rPr>
                <w:rFonts w:eastAsia="Constantia" w:ascii="Constantia" w:hAnsi="Constantia"/>
                <w:b/>
                <w:bCs/>
                <w:sz w:val="20"/>
                <w:szCs w:val="20"/>
              </w:rPr>
              <w:t>Thèse</w:t>
            </w:r>
            <w:r>
              <w:rPr>
                <w:rFonts w:eastAsia="Constantia" w:ascii="Constantia" w:hAnsi="Constantia"/>
                <w:b w:val="false"/>
                <w:bCs w:val="false"/>
                <w:sz w:val="20"/>
                <w:szCs w:val="20"/>
              </w:rPr>
              <w:t xml:space="preserve"> :  l’amateur peut chercher à comprendre les oeuvres de plusieurs manières</w:t>
            </w:r>
          </w:p>
          <w:p>
            <w:pPr>
              <w:pStyle w:val="BodyText"/>
              <w:spacing w:lineRule="auto" w:line="240" w:before="0" w:after="0"/>
              <w:ind w:hanging="0" w:left="0" w:right="0"/>
              <w:rPr>
                <w:rFonts w:ascii="Constantia" w:hAnsi="Constantia" w:eastAsia="Constantia"/>
                <w:b/>
                <w:bCs/>
                <w:sz w:val="20"/>
                <w:szCs w:val="20"/>
              </w:rPr>
            </w:pPr>
            <w:r>
              <w:rPr>
                <w:rFonts w:eastAsia="Constantia" w:ascii="Constantia" w:hAnsi="Constantia"/>
                <w:b w:val="false"/>
                <w:bCs w:val="false"/>
                <w:sz w:val="20"/>
                <w:szCs w:val="20"/>
              </w:rPr>
              <w:t xml:space="preserve">1. par le </w:t>
            </w:r>
            <w:r>
              <w:rPr>
                <w:rStyle w:val="Strong"/>
                <w:rFonts w:eastAsia="Constantia" w:cs="Times New Roman" w:ascii="Constantia" w:hAnsi="Constantia"/>
                <w:b w:val="false"/>
                <w:bCs w:val="false"/>
                <w:color w:val="000000"/>
                <w:sz w:val="20"/>
                <w:szCs w:val="20"/>
                <w:shd w:fill="auto" w:val="clear"/>
              </w:rPr>
              <w:t>déterminisme : insuffisant</w:t>
            </w:r>
          </w:p>
          <w:p>
            <w:pPr>
              <w:pStyle w:val="BodyText"/>
              <w:spacing w:lineRule="auto" w:line="240" w:before="0" w:after="0"/>
              <w:ind w:hanging="0" w:left="0" w:right="0"/>
              <w:rPr>
                <w:rFonts w:ascii="Constantia" w:hAnsi="Constantia" w:eastAsia="Constantia"/>
                <w:b/>
                <w:bCs/>
                <w:sz w:val="20"/>
                <w:szCs w:val="20"/>
              </w:rPr>
            </w:pPr>
            <w:r>
              <w:rPr>
                <w:rFonts w:eastAsia="Constantia" w:cs="Times New Roman" w:ascii="Constantia" w:hAnsi="Constantia"/>
                <w:b w:val="false"/>
                <w:bCs w:val="false"/>
                <w:color w:val="000000"/>
                <w:sz w:val="20"/>
                <w:szCs w:val="20"/>
                <w:shd w:fill="auto" w:val="clear"/>
              </w:rPr>
              <w:t>2. par l’esthétique scientifique moderne : mieux, mais ne peut saisir l'essence de l'art, car oeuvre vivante.</w:t>
            </w:r>
          </w:p>
          <w:p>
            <w:pPr>
              <w:pStyle w:val="BodyText"/>
              <w:spacing w:lineRule="auto" w:line="240" w:before="0" w:after="0"/>
              <w:ind w:hanging="0" w:left="0" w:right="0"/>
              <w:rPr>
                <w:rFonts w:ascii="Constantia" w:hAnsi="Constantia" w:eastAsia="Constantia"/>
                <w:b/>
                <w:bCs/>
                <w:sz w:val="20"/>
                <w:szCs w:val="20"/>
              </w:rPr>
            </w:pPr>
            <w:r>
              <w:rPr>
                <w:rFonts w:eastAsia="Constantia" w:cs="Times New Roman" w:ascii="Constantia" w:hAnsi="Constantia"/>
                <w:b w:val="false"/>
                <w:bCs w:val="false"/>
                <w:color w:val="000000"/>
                <w:sz w:val="20"/>
                <w:szCs w:val="20"/>
                <w:shd w:fill="auto" w:val="clear"/>
              </w:rPr>
              <w:t xml:space="preserve">3. par une </w:t>
            </w:r>
            <w:r>
              <w:rPr>
                <w:rFonts w:eastAsia="Constantia" w:ascii="Constantia" w:hAnsi="Constantia"/>
                <w:b w:val="false"/>
                <w:bCs w:val="false"/>
                <w:sz w:val="20"/>
                <w:szCs w:val="20"/>
              </w:rPr>
              <w:t>démarche de compréhension passive et ouverte.</w:t>
            </w:r>
          </w:p>
          <w:p>
            <w:pPr>
              <w:pStyle w:val="BodyText"/>
              <w:widowControl w:val="false"/>
              <w:tabs>
                <w:tab w:val="clear" w:pos="706"/>
                <w:tab w:val="left" w:pos="0" w:leader="none"/>
              </w:tabs>
              <w:suppressAutoHyphens w:val="true"/>
              <w:bidi w:val="0"/>
              <w:spacing w:lineRule="auto" w:line="240" w:before="0" w:after="0"/>
              <w:ind w:hanging="0" w:left="0" w:right="0"/>
              <w:jc w:val="left"/>
              <w:textAlignment w:val="baseline"/>
              <w:rPr>
                <w:rFonts w:ascii="Constantia" w:hAnsi="Constantia" w:eastAsia="Constantia"/>
                <w:b w:val="false"/>
                <w:bCs w:val="false"/>
                <w:sz w:val="20"/>
                <w:szCs w:val="20"/>
              </w:rPr>
            </w:pPr>
            <w:r>
              <w:rPr>
                <w:rFonts w:eastAsia="Constantia" w:ascii="Constantia" w:hAnsi="Constantia"/>
                <w:b w:val="false"/>
                <w:bCs w:val="false"/>
                <w:sz w:val="20"/>
                <w:szCs w:val="20"/>
              </w:rPr>
            </w:r>
          </w:p>
        </w:tc>
      </w:tr>
    </w:tbl>
    <w:p>
      <w:pPr>
        <w:pStyle w:val="Normal"/>
        <w:spacing w:lineRule="auto" w:line="276"/>
        <w:jc w:val="both"/>
        <w:rPr>
          <w:sz w:val="28"/>
          <w:szCs w:val="28"/>
        </w:rPr>
      </w:pPr>
      <w:r>
        <w:rPr>
          <w:sz w:val="28"/>
          <w:szCs w:val="28"/>
        </w:rPr>
      </w:r>
    </w:p>
    <w:p>
      <w:pPr>
        <w:pStyle w:val="Normal"/>
        <w:spacing w:lineRule="auto" w:line="276"/>
        <w:jc w:val="both"/>
        <w:rPr/>
      </w:pPr>
      <w:r>
        <w:rPr>
          <w:rStyle w:val="Strong"/>
          <w:rFonts w:cs="Times New Roman" w:ascii="Constantia" w:hAnsi="Constantia"/>
          <w:b w:val="false"/>
          <w:bCs w:val="false"/>
          <w:color w:val="000000"/>
          <w:sz w:val="28"/>
          <w:szCs w:val="28"/>
          <w:shd w:fill="auto" w:val="clear"/>
        </w:rPr>
        <w:tab/>
        <w:t>Penser la beauté, c’est considérer la production artistique comme / une création synonyme d’élan vital et de représentation ontologique / pour nous, humains ; elle est artistique car accompagnée de</w:t>
      </w:r>
      <w:r>
        <w:rPr>
          <w:rFonts w:cs="Times New Roman" w:ascii="Constantia" w:hAnsi="Constantia"/>
          <w:b w:val="false"/>
          <w:bCs w:val="false"/>
          <w:color w:val="000000"/>
          <w:sz w:val="28"/>
          <w:szCs w:val="28"/>
          <w:shd w:fill="auto" w:val="clear"/>
        </w:rPr>
        <w:t xml:space="preserve"> perfectionnisme,/ recherche esthétique et maîtrise technique. Elle oscille donc entre de /profondes contradictions, de l'impulsion intérieure inconsciente à la rigueur /constructive du travail.</w:t>
      </w:r>
    </w:p>
    <w:p>
      <w:pPr>
        <w:pStyle w:val="Normal"/>
        <w:spacing w:lineRule="auto" w:line="276"/>
        <w:jc w:val="both"/>
        <w:rPr/>
      </w:pPr>
      <w:r>
        <w:rPr>
          <w:rFonts w:cs="Times New Roman" w:ascii="Constantia" w:hAnsi="Constantia"/>
          <w:b w:val="false"/>
          <w:bCs w:val="false"/>
          <w:color w:val="000000"/>
          <w:sz w:val="28"/>
          <w:szCs w:val="28"/>
          <w:shd w:fill="auto" w:val="clear"/>
        </w:rPr>
        <w:tab/>
        <w:t>Ainsi, s’il semble difficile de séparer / création et  créations, l’autonomie des oeuvres conduit à s’/interroger sur  les arcanes de leur production : chacun peut choisir/ pour cela de recourir au déterminisme, insuffisant selon moi, à / la science, plus efficace mais incapable de saisir l’oeuvre / vivante, ou, mieux, à la compréhension ouverte. 107 mots</w:t>
      </w:r>
    </w:p>
    <w:p>
      <w:pPr>
        <w:pStyle w:val="Normal"/>
        <w:spacing w:lineRule="auto" w:line="276"/>
        <w:jc w:val="both"/>
        <w:rPr>
          <w:rFonts w:ascii="Constantia" w:hAnsi="Constantia" w:cs="Times New Roman"/>
          <w:b w:val="false"/>
          <w:bCs w:val="false"/>
          <w:color w:val="000000"/>
          <w:sz w:val="28"/>
          <w:szCs w:val="28"/>
          <w:shd w:fill="auto" w:val="clear"/>
        </w:rPr>
      </w:pPr>
      <w:r>
        <w:rPr>
          <w:rFonts w:cs="Times New Roman" w:ascii="Constantia" w:hAnsi="Constantia"/>
          <w:b w:val="false"/>
          <w:bCs w:val="false"/>
          <w:color w:val="000000"/>
          <w:sz w:val="28"/>
          <w:szCs w:val="28"/>
          <w:shd w:fill="auto" w:val="clear"/>
        </w:rPr>
      </w:r>
    </w:p>
    <w:p>
      <w:pPr>
        <w:pStyle w:val="Normal"/>
        <w:spacing w:lineRule="auto" w:line="240"/>
        <w:jc w:val="both"/>
        <w:rPr>
          <w:sz w:val="24"/>
          <w:szCs w:val="24"/>
        </w:rPr>
      </w:pPr>
      <w:r>
        <w:rPr/>
      </w:r>
    </w:p>
    <w:p>
      <w:pPr>
        <w:pStyle w:val="Normal"/>
        <w:spacing w:lineRule="auto" w:line="240"/>
        <w:jc w:val="both"/>
        <w:rPr>
          <w:sz w:val="24"/>
          <w:szCs w:val="24"/>
        </w:rPr>
      </w:pPr>
      <w:r>
        <w:rPr/>
      </w:r>
    </w:p>
    <w:p>
      <w:pPr>
        <w:pStyle w:val="Normal"/>
        <w:spacing w:lineRule="auto" w:line="240"/>
        <w:jc w:val="both"/>
        <w:rPr>
          <w:sz w:val="24"/>
          <w:szCs w:val="24"/>
        </w:rPr>
      </w:pPr>
      <w:r>
        <w:rPr>
          <w:rFonts w:cs="Times New Roman" w:ascii="Constantia" w:hAnsi="Constantia"/>
          <w:b/>
          <w:bCs/>
          <w:color w:val="000000"/>
          <w:sz w:val="24"/>
          <w:szCs w:val="24"/>
          <w:shd w:fill="auto" w:val="clear"/>
        </w:rPr>
        <w:t xml:space="preserve">DISSERTATION : </w:t>
      </w:r>
      <w:r>
        <w:rPr>
          <w:rFonts w:eastAsia="Constantia" w:cs="Times New Roman" w:ascii="Constantia" w:hAnsi="Constantia"/>
          <w:b/>
          <w:bCs/>
          <w:color w:val="000000"/>
          <w:sz w:val="24"/>
          <w:szCs w:val="24"/>
        </w:rPr>
        <w:t xml:space="preserve">René Untereiner affirme : « </w:t>
      </w:r>
      <w:r>
        <w:rPr>
          <w:rFonts w:eastAsia="Constantia" w:cs="Times New Roman" w:ascii="Constantia" w:hAnsi="Constantia"/>
          <w:b/>
          <w:bCs/>
          <w:color w:val="000000"/>
          <w:sz w:val="24"/>
          <w:szCs w:val="24"/>
          <w:shd w:fill="auto" w:val="clear"/>
        </w:rPr>
        <w:t>Si la vie est créatrice, toute création est exaltation de la vie.</w:t>
      </w:r>
      <w:r>
        <w:rPr>
          <w:rFonts w:eastAsia="Constantia" w:cs="Times New Roman" w:ascii="Constantia" w:hAnsi="Constantia"/>
          <w:b/>
          <w:bCs/>
          <w:color w:val="000000"/>
          <w:sz w:val="24"/>
          <w:szCs w:val="24"/>
        </w:rPr>
        <w:t xml:space="preserve"> » </w:t>
      </w:r>
    </w:p>
    <w:p>
      <w:pPr>
        <w:pStyle w:val="Normal"/>
        <w:spacing w:lineRule="auto" w:line="240"/>
        <w:ind w:hanging="0" w:left="0" w:right="0"/>
        <w:jc w:val="both"/>
        <w:rPr>
          <w:sz w:val="24"/>
          <w:szCs w:val="24"/>
        </w:rPr>
      </w:pPr>
      <w:r>
        <w:rPr>
          <w:rFonts w:eastAsia="Constantia" w:ascii="Constantia" w:hAnsi="Constantia"/>
          <w:b w:val="false"/>
          <w:bCs w:val="false"/>
          <w:sz w:val="24"/>
          <w:szCs w:val="24"/>
        </w:rPr>
        <w:t xml:space="preserve">Question du lien indissociable entre dynamisme du vivant et mystère de l'acte créateur : </w:t>
      </w:r>
    </w:p>
    <w:p>
      <w:pPr>
        <w:pStyle w:val="Normal"/>
        <w:spacing w:lineRule="auto" w:line="240"/>
        <w:ind w:hanging="0" w:left="0" w:right="0"/>
        <w:jc w:val="both"/>
        <w:rPr>
          <w:sz w:val="24"/>
          <w:szCs w:val="24"/>
        </w:rPr>
      </w:pPr>
      <w:r>
        <w:rPr>
          <w:rFonts w:eastAsia="Constantia" w:ascii="Constantia" w:hAnsi="Constantia"/>
          <w:b w:val="false"/>
          <w:bCs w:val="false"/>
          <w:sz w:val="24"/>
          <w:szCs w:val="24"/>
        </w:rPr>
        <w:t>F</w:t>
      </w:r>
      <w:r>
        <w:rPr>
          <w:rFonts w:ascii="Constantia" w:hAnsi="Constantia"/>
          <w:sz w:val="24"/>
          <w:szCs w:val="24"/>
        </w:rPr>
        <w:t xml:space="preserve">orce vitale condition ou source de l'invention VS œuvre renvoyant à la vie une image magnifiée, intensifiée ou transfigurée. </w:t>
      </w:r>
    </w:p>
    <w:p>
      <w:pPr>
        <w:pStyle w:val="Normal"/>
        <w:spacing w:lineRule="auto" w:line="240"/>
        <w:ind w:hanging="0" w:left="0" w:right="0"/>
        <w:jc w:val="both"/>
        <w:rPr>
          <w:sz w:val="24"/>
          <w:szCs w:val="24"/>
        </w:rPr>
      </w:pPr>
      <w:r>
        <w:rPr>
          <w:rFonts w:ascii="Constantia" w:hAnsi="Constantia"/>
          <w:sz w:val="24"/>
          <w:szCs w:val="24"/>
        </w:rPr>
        <w:t xml:space="preserve">Tension visible dans </w:t>
      </w:r>
      <w:r>
        <w:rPr>
          <w:rFonts w:ascii="Constantia" w:hAnsi="Constantia"/>
          <w:b/>
          <w:bCs/>
          <w:sz w:val="24"/>
          <w:szCs w:val="24"/>
        </w:rPr>
        <w:t>oeuvres</w:t>
      </w:r>
      <w:r>
        <w:rPr>
          <w:rFonts w:ascii="Constantia" w:hAnsi="Constantia"/>
          <w:sz w:val="24"/>
          <w:szCs w:val="24"/>
        </w:rPr>
        <w:t xml:space="preserve"> : l'élan créateur se nourrit de la vie, mais peut l'épuiser/ falsifier/ exiger son sacrifice pour éclore.</w:t>
      </w:r>
    </w:p>
    <w:p>
      <w:pPr>
        <w:pStyle w:val="Normal"/>
        <w:ind w:hanging="0" w:left="0" w:right="0"/>
        <w:jc w:val="both"/>
        <w:rPr>
          <w:sz w:val="24"/>
          <w:szCs w:val="24"/>
        </w:rPr>
      </w:pPr>
      <w:r>
        <w:rPr>
          <w:rFonts w:ascii="Constantia" w:hAnsi="Constantia"/>
          <w:sz w:val="24"/>
          <w:szCs w:val="24"/>
        </w:rPr>
        <w:t>=&gt; Dans quelle mesure l’acte de création, enraciné dans les forces et les conditions matérielles du vivant, oscille-t-il entre une célébration de l'existence et une entreprise qui en consume la substance ?</w:t>
      </w:r>
    </w:p>
    <w:p>
      <w:pPr>
        <w:pStyle w:val="Normal"/>
        <w:ind w:hanging="0" w:left="0" w:right="0"/>
        <w:jc w:val="both"/>
        <w:rPr>
          <w:rFonts w:ascii="Constantia" w:hAnsi="Constantia"/>
        </w:rPr>
      </w:pPr>
      <w:r>
        <w:rPr>
          <w:rFonts w:ascii="Constantia" w:hAnsi="Constantia"/>
        </w:rPr>
      </w:r>
    </w:p>
    <w:p>
      <w:pPr>
        <w:pStyle w:val="Normal"/>
        <w:spacing w:lineRule="auto" w:line="240" w:before="0" w:after="0"/>
        <w:ind w:hanging="0" w:left="0" w:right="0"/>
        <w:jc w:val="both"/>
        <w:rPr>
          <w:sz w:val="24"/>
          <w:szCs w:val="24"/>
        </w:rPr>
      </w:pPr>
      <w:r>
        <w:rPr>
          <w:rFonts w:eastAsia="Constantia" w:ascii="Constantia" w:hAnsi="Constantia"/>
          <w:b/>
          <w:bCs/>
          <w:sz w:val="24"/>
          <w:szCs w:val="24"/>
          <w:u w:val="single"/>
        </w:rPr>
        <w:t>I. Le processus de création, un élan vital</w:t>
      </w:r>
    </w:p>
    <w:p>
      <w:pPr>
        <w:pStyle w:val="Normal"/>
        <w:ind w:hanging="0" w:left="0" w:right="0"/>
        <w:jc w:val="both"/>
        <w:rPr/>
      </w:pPr>
      <w:r>
        <w:rPr>
          <w:rStyle w:val="Strong"/>
          <w:rFonts w:ascii="Constantia" w:hAnsi="Constantia"/>
          <w:sz w:val="24"/>
          <w:szCs w:val="24"/>
        </w:rPr>
        <w:t>1. Un transport transcendant, une pulsion inexplicable</w:t>
      </w:r>
    </w:p>
    <w:p>
      <w:pPr>
        <w:pStyle w:val="Normal"/>
        <w:ind w:hanging="0" w:left="0" w:right="0"/>
        <w:jc w:val="both"/>
        <w:rPr/>
      </w:pPr>
      <w:r>
        <w:rPr>
          <w:rStyle w:val="Strong"/>
          <w:rFonts w:ascii="Constantia" w:hAnsi="Constantia"/>
          <w:b/>
          <w:bCs/>
          <w:sz w:val="24"/>
          <w:szCs w:val="24"/>
        </w:rPr>
        <w:t>Platon</w:t>
      </w:r>
      <w:r>
        <w:rPr>
          <w:rStyle w:val="Strong"/>
          <w:rFonts w:ascii="Constantia" w:hAnsi="Constantia"/>
          <w:b w:val="false"/>
          <w:bCs w:val="false"/>
          <w:sz w:val="24"/>
          <w:szCs w:val="24"/>
        </w:rPr>
        <w:t xml:space="preserve"> </w:t>
      </w:r>
      <w:r>
        <w:rPr>
          <w:rStyle w:val="Emphasis"/>
          <w:rFonts w:ascii="Constantia" w:hAnsi="Constantia"/>
          <w:b w:val="false"/>
          <w:bCs w:val="false"/>
          <w:sz w:val="24"/>
          <w:szCs w:val="24"/>
        </w:rPr>
        <w:t xml:space="preserve">Ion </w:t>
      </w:r>
      <w:r>
        <w:rPr>
          <w:rStyle w:val="Emphasis"/>
          <w:rFonts w:ascii="Constantia" w:hAnsi="Constantia"/>
          <w:b w:val="false"/>
          <w:bCs w:val="false"/>
          <w:i w:val="false"/>
          <w:iCs w:val="false"/>
          <w:sz w:val="24"/>
          <w:szCs w:val="24"/>
        </w:rPr>
        <w:t xml:space="preserve">: </w:t>
      </w:r>
      <w:r>
        <w:rPr>
          <w:rStyle w:val="Strong"/>
          <w:rFonts w:ascii="Constantia" w:hAnsi="Constantia"/>
          <w:b w:val="false"/>
          <w:bCs w:val="false"/>
          <w:sz w:val="24"/>
          <w:szCs w:val="24"/>
        </w:rPr>
        <w:t>manifestation de l’</w:t>
      </w:r>
      <w:r>
        <w:rPr>
          <w:rStyle w:val="Emphasis"/>
          <w:rFonts w:ascii="Constantia" w:hAnsi="Constantia"/>
          <w:b w:val="false"/>
          <w:bCs w:val="false"/>
          <w:sz w:val="24"/>
          <w:szCs w:val="24"/>
        </w:rPr>
        <w:t>enthousiasmos</w:t>
      </w:r>
      <w:r>
        <w:rPr>
          <w:rStyle w:val="Strong"/>
          <w:rFonts w:ascii="Constantia" w:hAnsi="Constantia"/>
          <w:b w:val="false"/>
          <w:bCs w:val="false"/>
          <w:sz w:val="24"/>
          <w:szCs w:val="24"/>
        </w:rPr>
        <w:t xml:space="preserve">, possession divine où le poète perd la raison au profit d’une force supérieure. Image de l'aimant divin qui propage une énergie qui traverse le poète puis le rhapsode pour toucher le public. </w:t>
      </w:r>
    </w:p>
    <w:p>
      <w:pPr>
        <w:pStyle w:val="Normal"/>
        <w:ind w:hanging="0" w:left="0" w:right="0"/>
        <w:jc w:val="both"/>
        <w:rPr/>
      </w:pPr>
      <w:r>
        <w:rPr>
          <w:rStyle w:val="Strong"/>
          <w:rFonts w:eastAsia="Constantia" w:ascii="Constantia" w:hAnsi="Constantia"/>
          <w:sz w:val="24"/>
          <w:szCs w:val="24"/>
        </w:rPr>
        <w:t>Zola</w:t>
      </w:r>
      <w:r>
        <w:rPr>
          <w:rStyle w:val="Strong"/>
          <w:rFonts w:eastAsia="Constantia" w:ascii="Constantia" w:hAnsi="Constantia"/>
          <w:b w:val="false"/>
          <w:bCs w:val="false"/>
          <w:sz w:val="24"/>
          <w:szCs w:val="24"/>
        </w:rPr>
        <w:t xml:space="preserve"> : création picturale viscéralement liée aux pulsions de vie, à la sensualité et à la chair. Le projet initial de Claude est de peindre la vie moderne dans toute sa vérité vibrante : capter le grand Paris, le « plein air », et jeter sur la toile la nudité d'une femme. Au début, l'acte de peindre se confond avec l'amour naissant pour Christine ; la toile est le lieu où la vie s'anime, où le mvmt du désir cherche à s'immortaliser.</w:t>
      </w:r>
    </w:p>
    <w:p>
      <w:pPr>
        <w:pStyle w:val="Normal"/>
        <w:ind w:hanging="0" w:left="0" w:right="0"/>
        <w:jc w:val="both"/>
        <w:rPr/>
      </w:pPr>
      <w:r>
        <w:rPr>
          <w:rStyle w:val="Strong"/>
          <w:rFonts w:eastAsia="Constantia" w:ascii="Constantia" w:hAnsi="Constantia"/>
          <w:sz w:val="24"/>
          <w:szCs w:val="24"/>
        </w:rPr>
        <w:t>Woolf</w:t>
      </w:r>
      <w:r>
        <w:rPr>
          <w:rStyle w:val="Strong"/>
          <w:rFonts w:eastAsia="Constantia" w:ascii="Constantia" w:hAnsi="Constantia"/>
          <w:b w:val="false"/>
          <w:bCs w:val="false"/>
          <w:sz w:val="24"/>
          <w:szCs w:val="24"/>
        </w:rPr>
        <w:t xml:space="preserve">  : description de l’arrivée quasi magique d’une idée : « Pensées - un nom plus imposant que ce qu'elles méritaient - dont la ligne flottait dans le courant. Cette ligne se balançait, de minutes en minutes, de-ci de-là parmi les reflets et les herbes, plongeant et émergeant jusqu'à - vous savez, quand ça mort - la soudaine sédimentation d'une idée au bout de la ligne : et puis la remontée précautionneuse, et la prudente dépose…»</w:t>
      </w:r>
    </w:p>
    <w:p>
      <w:pPr>
        <w:pStyle w:val="Normal"/>
        <w:ind w:hanging="0" w:left="0" w:right="0"/>
        <w:jc w:val="both"/>
        <w:rPr/>
      </w:pPr>
      <w:r>
        <w:rPr>
          <w:rStyle w:val="Strong"/>
          <w:rFonts w:ascii="Constantia" w:hAnsi="Constantia"/>
          <w:sz w:val="24"/>
          <w:szCs w:val="24"/>
        </w:rPr>
        <w:t>2. Une émancipation volontaire, pour la survie, parfois solitaire, de l’artiste</w:t>
      </w:r>
    </w:p>
    <w:p>
      <w:pPr>
        <w:pStyle w:val="Normal"/>
        <w:ind w:hanging="0" w:left="0" w:right="0"/>
        <w:jc w:val="both"/>
        <w:rPr/>
      </w:pPr>
      <w:r>
        <w:rPr>
          <w:rStyle w:val="Strong"/>
          <w:rFonts w:ascii="Constantia" w:hAnsi="Constantia"/>
          <w:sz w:val="24"/>
          <w:szCs w:val="24"/>
        </w:rPr>
        <w:t>Woolf</w:t>
      </w:r>
      <w:r>
        <w:rPr>
          <w:rFonts w:ascii="Constantia" w:hAnsi="Constantia"/>
          <w:sz w:val="24"/>
          <w:szCs w:val="24"/>
        </w:rPr>
        <w:t xml:space="preserve">  : la création littéraire est le couronnement d'une vie matérielle et intellectuelle pleinement conquise. Pouvoir créer, c'est exalter la vie en la libérant des entraves domestiques et sexuées. En imaginant la trajectoire de la sœur de Shakespeare, en évoquant l'effet d'une rente financière stable (500 livres/an), elle décrit l'avènement d'une liberté d'esprit totale, permettant de déployer l’ « intégrité » de la vie, d'atteindre l'état d'esprit androgyne, libéré de toute rancœur, celui du génie accompli.</w:t>
      </w:r>
    </w:p>
    <w:p>
      <w:pPr>
        <w:pStyle w:val="Normal"/>
        <w:ind w:hanging="0" w:left="0" w:right="0"/>
        <w:jc w:val="both"/>
        <w:rPr>
          <w:sz w:val="24"/>
          <w:szCs w:val="24"/>
        </w:rPr>
      </w:pPr>
      <w:r>
        <w:rPr>
          <w:rFonts w:ascii="Constantia" w:hAnsi="Constantia"/>
          <w:b/>
          <w:bCs/>
          <w:sz w:val="24"/>
          <w:szCs w:val="24"/>
        </w:rPr>
        <w:t xml:space="preserve">Zola </w:t>
      </w:r>
      <w:r>
        <w:rPr>
          <w:rFonts w:ascii="Constantia" w:hAnsi="Constantia"/>
          <w:b w:val="false"/>
          <w:bCs w:val="false"/>
          <w:sz w:val="24"/>
          <w:szCs w:val="24"/>
        </w:rPr>
        <w:t>: Claude refuse de suivre ce que lui enseigne l’école, il crée et suit sa propre voie, le pleinairisme.</w:t>
      </w:r>
    </w:p>
    <w:p>
      <w:pPr>
        <w:pStyle w:val="Normal"/>
        <w:ind w:hanging="0" w:left="0" w:right="0"/>
        <w:jc w:val="both"/>
        <w:rPr>
          <w:sz w:val="24"/>
          <w:szCs w:val="24"/>
        </w:rPr>
      </w:pPr>
      <w:r>
        <w:rPr>
          <w:rFonts w:ascii="Constantia" w:hAnsi="Constantia"/>
          <w:b/>
          <w:bCs/>
          <w:sz w:val="24"/>
          <w:szCs w:val="24"/>
        </w:rPr>
        <w:t>Platon</w:t>
      </w:r>
      <w:r>
        <w:rPr>
          <w:rFonts w:ascii="Constantia" w:hAnsi="Constantia"/>
          <w:sz w:val="24"/>
          <w:szCs w:val="24"/>
        </w:rPr>
        <w:t xml:space="preserve"> </w:t>
      </w:r>
      <w:r>
        <w:rPr>
          <w:rFonts w:ascii="Constantia" w:hAnsi="Constantia"/>
          <w:i/>
          <w:iCs/>
          <w:sz w:val="24"/>
          <w:szCs w:val="24"/>
        </w:rPr>
        <w:t>La Rép</w:t>
      </w:r>
      <w:r>
        <w:rPr>
          <w:rFonts w:ascii="Constantia" w:hAnsi="Constantia"/>
          <w:sz w:val="24"/>
          <w:szCs w:val="24"/>
        </w:rPr>
        <w:t xml:space="preserve"> : Socrate ne permet pas aux artistes de prendre place dans la cité, mais il leur permet de continuer à exercer leur art, les apprécie malgré tout, et leur laisse la porte ouverte au cas où ils pourraient prouver leur utilité. </w:t>
      </w:r>
    </w:p>
    <w:p>
      <w:pPr>
        <w:pStyle w:val="Normal"/>
        <w:spacing w:lineRule="auto" w:line="240" w:before="0" w:after="0"/>
        <w:ind w:hanging="0" w:left="0" w:right="0"/>
        <w:jc w:val="both"/>
        <w:rPr>
          <w:sz w:val="24"/>
          <w:szCs w:val="24"/>
        </w:rPr>
      </w:pPr>
      <w:r>
        <w:rPr>
          <w:rFonts w:eastAsia="Constantia" w:ascii="Constantia" w:hAnsi="Constantia"/>
          <w:b/>
          <w:bCs/>
          <w:sz w:val="24"/>
          <w:szCs w:val="24"/>
          <w:u w:val="single"/>
        </w:rPr>
        <w:t xml:space="preserve">II. Les arcanes sombres de la création </w:t>
      </w:r>
      <w:r>
        <w:rPr>
          <w:rFonts w:eastAsia="Constantia" w:ascii="Constantia" w:hAnsi="Constantia"/>
          <w:b w:val="false"/>
          <w:bCs w:val="false"/>
          <w:sz w:val="24"/>
          <w:szCs w:val="24"/>
          <w:u w:val="none"/>
        </w:rPr>
        <w:t xml:space="preserve">: </w:t>
      </w:r>
    </w:p>
    <w:p>
      <w:pPr>
        <w:pStyle w:val="Normal"/>
        <w:ind w:hanging="0" w:left="0" w:right="0"/>
        <w:jc w:val="both"/>
        <w:rPr/>
      </w:pPr>
      <w:r>
        <w:rPr>
          <w:rStyle w:val="Strong"/>
          <w:rFonts w:ascii="Constantia" w:hAnsi="Constantia"/>
          <w:sz w:val="24"/>
          <w:szCs w:val="24"/>
        </w:rPr>
        <w:t>1. Une illusion qui trahit la vérité de l’existence</w:t>
      </w:r>
    </w:p>
    <w:p>
      <w:pPr>
        <w:pStyle w:val="Normal"/>
        <w:ind w:hanging="0" w:left="0" w:right="0"/>
        <w:jc w:val="both"/>
        <w:rPr/>
      </w:pPr>
      <w:r>
        <w:rPr>
          <w:rStyle w:val="Strong"/>
          <w:rFonts w:ascii="Constantia" w:hAnsi="Constantia"/>
          <w:sz w:val="24"/>
          <w:szCs w:val="24"/>
        </w:rPr>
        <w:t xml:space="preserve">Platon, </w:t>
      </w:r>
      <w:r>
        <w:rPr>
          <w:rStyle w:val="Emphasis"/>
          <w:rFonts w:ascii="Constantia" w:hAnsi="Constantia"/>
          <w:sz w:val="24"/>
          <w:szCs w:val="24"/>
        </w:rPr>
        <w:t>La Rép</w:t>
      </w:r>
      <w:r>
        <w:rPr>
          <w:rStyle w:val="Emphasis"/>
          <w:rFonts w:ascii="Constantia" w:hAnsi="Constantia"/>
          <w:b w:val="false"/>
          <w:bCs w:val="false"/>
          <w:i/>
          <w:iCs/>
          <w:sz w:val="24"/>
          <w:szCs w:val="24"/>
        </w:rPr>
        <w:t xml:space="preserve"> : </w:t>
      </w:r>
      <w:r>
        <w:rPr>
          <w:rStyle w:val="Strong"/>
          <w:rFonts w:ascii="Constantia" w:hAnsi="Constantia"/>
          <w:b w:val="false"/>
          <w:bCs w:val="false"/>
          <w:i/>
          <w:iCs/>
          <w:sz w:val="24"/>
          <w:szCs w:val="24"/>
        </w:rPr>
        <w:t xml:space="preserve"> </w:t>
      </w:r>
      <w:r>
        <w:rPr>
          <w:rStyle w:val="Strong"/>
          <w:rFonts w:ascii="Constantia" w:hAnsi="Constantia"/>
          <w:b w:val="false"/>
          <w:bCs w:val="false"/>
          <w:sz w:val="24"/>
          <w:szCs w:val="24"/>
        </w:rPr>
        <w:t xml:space="preserve">la création artistique, loin d'exalter la vie véritable, la dégrade. L'artiste artisan de la </w:t>
      </w:r>
      <w:r>
        <w:rPr>
          <w:rStyle w:val="Emphasis"/>
          <w:rFonts w:ascii="Constantia" w:hAnsi="Constantia"/>
          <w:b w:val="false"/>
          <w:bCs w:val="false"/>
          <w:sz w:val="24"/>
          <w:szCs w:val="24"/>
        </w:rPr>
        <w:t>mimèsis</w:t>
      </w:r>
      <w:r>
        <w:rPr>
          <w:rStyle w:val="Strong"/>
          <w:rFonts w:ascii="Constantia" w:hAnsi="Constantia"/>
          <w:b w:val="false"/>
          <w:bCs w:val="false"/>
          <w:sz w:val="24"/>
          <w:szCs w:val="24"/>
        </w:rPr>
        <w:t xml:space="preserve"> ne produit que des simulacres situés à 3 degrés de la vérité intelligible. En imitant les passions humaines, le théâtre et la poésie excitent la partie irrationnelle et inférieure de l'âme au détriment de la raison. La création poétique corrompt la Cité en propageant illusions et mensonges sur dieux et H, ce qui justifie le bannissement des poètes.</w:t>
      </w:r>
    </w:p>
    <w:p>
      <w:pPr>
        <w:pStyle w:val="Normal"/>
        <w:ind w:hanging="0" w:left="0" w:right="0"/>
        <w:jc w:val="both"/>
        <w:rPr/>
      </w:pPr>
      <w:r>
        <w:rPr>
          <w:rStyle w:val="Strong"/>
          <w:rFonts w:ascii="Constantia" w:hAnsi="Constantia"/>
          <w:b/>
          <w:bCs/>
          <w:sz w:val="24"/>
          <w:szCs w:val="24"/>
        </w:rPr>
        <w:t xml:space="preserve">Zola </w:t>
      </w:r>
      <w:r>
        <w:rPr>
          <w:rStyle w:val="Strong"/>
          <w:rFonts w:ascii="Constantia" w:hAnsi="Constantia"/>
          <w:b w:val="false"/>
          <w:bCs w:val="false"/>
          <w:sz w:val="24"/>
          <w:szCs w:val="24"/>
        </w:rPr>
        <w:t xml:space="preserve">: La poursuite d'un idéal impossible, celui de recréer le vivant, mène Claude à l'impuissance créatrice et à la folie. </w:t>
      </w:r>
    </w:p>
    <w:p>
      <w:pPr>
        <w:pStyle w:val="Normal"/>
        <w:ind w:hanging="0" w:left="0" w:right="0"/>
        <w:jc w:val="both"/>
        <w:rPr/>
      </w:pPr>
      <w:r>
        <w:rPr>
          <w:rStyle w:val="Strong"/>
          <w:rFonts w:ascii="Constantia" w:hAnsi="Constantia"/>
          <w:b/>
          <w:bCs/>
          <w:sz w:val="24"/>
          <w:szCs w:val="24"/>
        </w:rPr>
        <w:t>Woolf</w:t>
      </w:r>
      <w:r>
        <w:rPr>
          <w:rStyle w:val="Strong"/>
          <w:rFonts w:ascii="Constantia" w:hAnsi="Constantia"/>
          <w:b w:val="false"/>
          <w:bCs w:val="false"/>
          <w:sz w:val="24"/>
          <w:szCs w:val="24"/>
        </w:rPr>
        <w:t xml:space="preserve"> : Insiste de nombreuses fois sur la fausseté de la fiction : „La fiction doit coller aux faits, et plus vrais sont les faits, meilleure est la fiction - c'est ce qu'on nous dit.“ „</w:t>
      </w:r>
      <w:r>
        <w:rPr>
          <w:rFonts w:ascii="Constantia" w:hAnsi="Constantia"/>
        </w:rPr>
        <w:t>La vérité avait filé entre mes doigts ;  toutes ses gouttes s'étaient échappées.“ „</w:t>
      </w:r>
      <w:r>
        <w:rPr>
          <w:rStyle w:val="Strong"/>
          <w:rFonts w:ascii="Constantia" w:hAnsi="Constantia"/>
          <w:b w:val="false"/>
          <w:bCs w:val="false"/>
          <w:sz w:val="24"/>
          <w:szCs w:val="24"/>
        </w:rPr>
        <w:t>Ils ont été écrits à la lumière rouge de l’émotion et non à la lumière blanche de la vérité.“</w:t>
      </w:r>
    </w:p>
    <w:p>
      <w:pPr>
        <w:pStyle w:val="Normal"/>
        <w:ind w:hanging="0" w:left="0" w:right="0"/>
        <w:jc w:val="both"/>
        <w:rPr/>
      </w:pPr>
      <w:r>
        <w:rPr>
          <w:rStyle w:val="Strong"/>
          <w:rFonts w:ascii="Constantia" w:hAnsi="Constantia"/>
          <w:sz w:val="24"/>
          <w:szCs w:val="24"/>
        </w:rPr>
        <w:t>2. Un processus parasitaire qui se nourrit du vivant</w:t>
      </w:r>
    </w:p>
    <w:p>
      <w:pPr>
        <w:pStyle w:val="Normal"/>
        <w:ind w:hanging="0" w:left="0" w:right="0"/>
        <w:jc w:val="both"/>
        <w:rPr/>
      </w:pPr>
      <w:r>
        <w:rPr>
          <w:rStyle w:val="Strong"/>
          <w:rFonts w:ascii="Constantia" w:hAnsi="Constantia"/>
          <w:sz w:val="24"/>
          <w:szCs w:val="24"/>
        </w:rPr>
        <w:t>Woolf</w:t>
      </w:r>
      <w:r>
        <w:rPr>
          <w:rStyle w:val="Strong"/>
          <w:rFonts w:ascii="Constantia" w:hAnsi="Constantia"/>
          <w:b w:val="false"/>
          <w:bCs w:val="false"/>
          <w:sz w:val="24"/>
          <w:szCs w:val="24"/>
        </w:rPr>
        <w:t xml:space="preserve"> : la vie quotidienne, par sa dureté sociale et économique, étouffe fréquemment la création. L'histoire des femmes est celle d'une immense vitalité créatrice refoulée, sacrifiée aux tâches domestiques, à la maternité et à la pauvreté. La vie biologique et sociale, loin d'être spontanément créatrice, agit ici comme un obstacle. Sans « 500 livres de rente » et sans « une chambre à soi », l'élan vital est brisé. L'absence de conditions matérielles adéquates condamne le génie féminin à l'anonymat, à la frustration ou à la folie, prouvant que la vie peut empêcher la création d'advenir.</w:t>
      </w:r>
    </w:p>
    <w:p>
      <w:pPr>
        <w:pStyle w:val="Normal"/>
        <w:ind w:hanging="0" w:left="0" w:right="0"/>
        <w:jc w:val="both"/>
        <w:rPr/>
      </w:pPr>
      <w:r>
        <w:rPr>
          <w:rStyle w:val="Strong"/>
          <w:rFonts w:ascii="Constantia" w:hAnsi="Constantia"/>
          <w:b/>
          <w:bCs/>
          <w:sz w:val="24"/>
          <w:szCs w:val="24"/>
        </w:rPr>
        <w:t>Platon</w:t>
      </w:r>
      <w:r>
        <w:rPr>
          <w:rStyle w:val="Strong"/>
          <w:rFonts w:ascii="Constantia" w:hAnsi="Constantia"/>
          <w:b w:val="false"/>
          <w:bCs w:val="false"/>
          <w:sz w:val="24"/>
          <w:szCs w:val="24"/>
        </w:rPr>
        <w:t xml:space="preserve"> : Ion, du fait des connaissances acquises via son travail sur Homère, pense être un spécialiste de stratégie, mais c’est une illusion.</w:t>
      </w:r>
    </w:p>
    <w:p>
      <w:pPr>
        <w:pStyle w:val="Normal"/>
        <w:ind w:hanging="0" w:left="0" w:right="0"/>
        <w:jc w:val="both"/>
        <w:rPr/>
      </w:pPr>
      <w:r>
        <w:rPr>
          <w:rStyle w:val="Strong"/>
          <w:rFonts w:ascii="Constantia" w:hAnsi="Constantia"/>
          <w:sz w:val="24"/>
          <w:szCs w:val="24"/>
        </w:rPr>
        <w:t>Zola</w:t>
      </w:r>
      <w:r>
        <w:rPr>
          <w:rFonts w:ascii="Constantia" w:hAnsi="Constantia"/>
          <w:sz w:val="24"/>
          <w:szCs w:val="24"/>
        </w:rPr>
        <w:t xml:space="preserve"> : la création devient une force destructrice qui s'alimente de la vie du peintre et de ses proches. L’œuvre ne célèbre plus la vie, elle la vampirise. Claude s'enferme dans un corps-à-corps épuisant et obsessionnel avec sa grande toile. La poursuite d'un idéal impossible le mène à l'impuissance créatrice et à la folie. Cette dévoration est aussi sacrificielle : le génie avorté de Claude tue symboliquement son fils Jacques, dont il peint le cadavre (</w:t>
      </w:r>
      <w:r>
        <w:rPr>
          <w:rStyle w:val="Emphasis"/>
          <w:rFonts w:ascii="Constantia" w:hAnsi="Constantia"/>
          <w:sz w:val="24"/>
          <w:szCs w:val="24"/>
        </w:rPr>
        <w:t>Enfant mort</w:t>
      </w:r>
      <w:r>
        <w:rPr>
          <w:rFonts w:ascii="Constantia" w:hAnsi="Constantia"/>
          <w:sz w:val="24"/>
          <w:szCs w:val="24"/>
        </w:rPr>
        <w:t>), et détruit la vie de Christine, délaissée au profit d'une idole de peinture. La création s'achève par le suicide du peintre devant son tableau inachevé, signant le triomphe de la mort sur la vie.</w:t>
      </w:r>
    </w:p>
    <w:p>
      <w:pPr>
        <w:pStyle w:val="Normal"/>
        <w:spacing w:lineRule="auto" w:line="240" w:before="0" w:after="0"/>
        <w:ind w:hanging="0" w:left="0" w:right="0"/>
        <w:jc w:val="both"/>
        <w:rPr>
          <w:sz w:val="24"/>
          <w:szCs w:val="24"/>
        </w:rPr>
      </w:pPr>
      <w:r>
        <w:rPr>
          <w:rFonts w:eastAsia="Constantia" w:ascii="Constantia" w:hAnsi="Constantia"/>
          <w:b/>
          <w:bCs/>
          <w:sz w:val="24"/>
          <w:szCs w:val="24"/>
          <w:u w:val="single"/>
        </w:rPr>
        <w:t>III. La réconciliation dans l'œuvre</w:t>
      </w:r>
    </w:p>
    <w:p>
      <w:pPr>
        <w:pStyle w:val="Normal"/>
        <w:ind w:hanging="0" w:left="0" w:right="0"/>
        <w:jc w:val="both"/>
        <w:rPr/>
      </w:pPr>
      <w:r>
        <w:rPr>
          <w:rStyle w:val="Strong"/>
          <w:rFonts w:ascii="Constantia" w:hAnsi="Constantia"/>
          <w:sz w:val="24"/>
          <w:szCs w:val="24"/>
        </w:rPr>
        <w:t xml:space="preserve">1. </w:t>
      </w:r>
      <w:r>
        <w:rPr>
          <w:rStyle w:val="Strong"/>
          <w:rFonts w:ascii="Constantia" w:hAnsi="Constantia"/>
          <w:sz w:val="24"/>
          <w:szCs w:val="24"/>
        </w:rPr>
        <w:t xml:space="preserve">Une </w:t>
      </w:r>
      <w:r>
        <w:rPr>
          <w:rStyle w:val="Strong"/>
          <w:rFonts w:eastAsia="Constantia" w:ascii="Constantia" w:hAnsi="Constantia"/>
          <w:b/>
          <w:bCs/>
          <w:sz w:val="24"/>
          <w:szCs w:val="24"/>
          <w:u w:val="none"/>
        </w:rPr>
        <w:t>transfiguration critique du vivant</w:t>
      </w:r>
    </w:p>
    <w:p>
      <w:pPr>
        <w:pStyle w:val="Normal"/>
        <w:ind w:hanging="0" w:left="0" w:right="0"/>
        <w:jc w:val="both"/>
        <w:rPr/>
      </w:pPr>
      <w:r>
        <w:rPr>
          <w:rStyle w:val="Strong"/>
          <w:rFonts w:eastAsia="Constantia" w:ascii="Constantia" w:hAnsi="Constantia"/>
          <w:sz w:val="24"/>
          <w:szCs w:val="24"/>
          <w:u w:val="none"/>
        </w:rPr>
        <w:t xml:space="preserve">Woolf </w:t>
      </w:r>
      <w:r>
        <w:rPr>
          <w:rStyle w:val="Strong"/>
          <w:rFonts w:eastAsia="Constantia" w:ascii="Constantia" w:hAnsi="Constantia"/>
          <w:b w:val="false"/>
          <w:bCs w:val="false"/>
          <w:sz w:val="24"/>
          <w:szCs w:val="24"/>
          <w:u w:val="none"/>
        </w:rPr>
        <w:t xml:space="preserve">: l'écriture n'est pas un luxe solitaire mais un acte de réparation historique. Écrire, c'est donner une voix à la tradition invisible des femmes, à ces vies vécues dans l'ombre (cf. textes de Mary C. ou les travaux des femmes invisibles dans la rue). La création littéraire répare les injustices de l'Histoire en rassemblant les fragments d'existences éparpillées. </w:t>
      </w:r>
    </w:p>
    <w:p>
      <w:pPr>
        <w:pStyle w:val="Normal"/>
        <w:ind w:hanging="0" w:left="0" w:right="0"/>
        <w:jc w:val="both"/>
        <w:rPr/>
      </w:pPr>
      <w:r>
        <w:rPr>
          <w:rStyle w:val="Strong"/>
          <w:rFonts w:eastAsia="Constantia" w:ascii="Constantia" w:hAnsi="Constantia"/>
          <w:b/>
          <w:bCs/>
          <w:sz w:val="24"/>
          <w:szCs w:val="24"/>
          <w:u w:val="none"/>
        </w:rPr>
        <w:t>Platon</w:t>
      </w:r>
      <w:r>
        <w:rPr>
          <w:rStyle w:val="Strong"/>
          <w:rFonts w:eastAsia="Constantia" w:ascii="Constantia" w:hAnsi="Constantia"/>
          <w:b w:val="false"/>
          <w:bCs w:val="false"/>
          <w:sz w:val="24"/>
          <w:szCs w:val="24"/>
          <w:u w:val="none"/>
        </w:rPr>
        <w:t xml:space="preserve"> : Par la voix de Socrate, Platon utilise le mythe et l'allégorie pour guider l'âme vers les Formes intelligibles. Socrate lui aussi semble inspiré lorsqu’il propose des images à Ion pour qu’il comprenne plus facilement : „C’est que, je ne sais comment, Socrate, tes paroles touchent mon âme“.</w:t>
      </w:r>
    </w:p>
    <w:p>
      <w:pPr>
        <w:pStyle w:val="Normal"/>
        <w:ind w:hanging="0" w:left="0" w:right="0"/>
        <w:jc w:val="both"/>
        <w:rPr/>
      </w:pPr>
      <w:r>
        <w:rPr>
          <w:rStyle w:val="Strong"/>
          <w:rFonts w:eastAsia="Constantia" w:ascii="Constantia" w:hAnsi="Constantia"/>
          <w:sz w:val="24"/>
          <w:szCs w:val="24"/>
          <w:u w:val="none"/>
        </w:rPr>
        <w:t>Zola</w:t>
      </w:r>
      <w:r>
        <w:rPr>
          <w:rStyle w:val="Strong"/>
          <w:rFonts w:eastAsia="Constantia" w:ascii="Constantia" w:hAnsi="Constantia"/>
          <w:b w:val="false"/>
          <w:bCs w:val="false"/>
          <w:sz w:val="24"/>
          <w:szCs w:val="24"/>
          <w:u w:val="none"/>
        </w:rPr>
        <w:t xml:space="preserve"> : malgré l'échec individuel de Claude, la création artistique au sens large reste le témoignage le plus haut de l'existence humaine. Une œuvre d'art est « un coin de a création vu à travers un tempérament ». </w:t>
      </w:r>
    </w:p>
    <w:p>
      <w:pPr>
        <w:pStyle w:val="Normal"/>
        <w:ind w:hanging="0" w:left="0" w:right="0"/>
        <w:jc w:val="both"/>
        <w:rPr/>
      </w:pPr>
      <w:r>
        <w:rPr>
          <w:rStyle w:val="Strong"/>
          <w:rFonts w:eastAsia="Constantia" w:ascii="Constantia" w:hAnsi="Constantia"/>
          <w:b/>
          <w:bCs/>
          <w:sz w:val="24"/>
          <w:szCs w:val="24"/>
          <w:u w:val="none"/>
        </w:rPr>
        <w:t xml:space="preserve">2. </w:t>
      </w:r>
      <w:r>
        <w:rPr>
          <w:rStyle w:val="Strong"/>
          <w:rFonts w:eastAsia="Constantia" w:ascii="Constantia" w:hAnsi="Constantia"/>
          <w:b/>
          <w:bCs/>
          <w:sz w:val="24"/>
          <w:szCs w:val="24"/>
          <w:u w:val="none"/>
        </w:rPr>
        <w:t xml:space="preserve">Une </w:t>
      </w:r>
      <w:r>
        <w:rPr>
          <w:rStyle w:val="Strong"/>
          <w:rFonts w:eastAsia="Constantia" w:ascii="Constantia" w:hAnsi="Constantia"/>
          <w:b/>
          <w:bCs/>
          <w:sz w:val="24"/>
          <w:szCs w:val="24"/>
          <w:u w:val="none"/>
        </w:rPr>
        <w:t>pérennisation pour lui conférer une portée éternelle et collective.</w:t>
      </w:r>
    </w:p>
    <w:p>
      <w:pPr>
        <w:pStyle w:val="Normal"/>
        <w:ind w:hanging="0" w:left="0" w:right="0"/>
        <w:jc w:val="both"/>
        <w:rPr/>
      </w:pPr>
      <w:r>
        <w:rPr>
          <w:rStyle w:val="Strong"/>
          <w:rFonts w:ascii="Constantia" w:hAnsi="Constantia"/>
          <w:sz w:val="24"/>
          <w:szCs w:val="24"/>
        </w:rPr>
        <w:t>Z</w:t>
      </w:r>
      <w:r>
        <w:rPr>
          <w:rStyle w:val="Strong"/>
          <w:rFonts w:eastAsia="Constantia" w:ascii="Constantia" w:hAnsi="Constantia"/>
          <w:b/>
          <w:bCs/>
          <w:sz w:val="24"/>
          <w:szCs w:val="24"/>
          <w:u w:val="none"/>
        </w:rPr>
        <w:t xml:space="preserve">ola : </w:t>
      </w:r>
      <w:r>
        <w:rPr>
          <w:rStyle w:val="Strong"/>
          <w:rFonts w:eastAsia="Constantia" w:ascii="Constantia" w:hAnsi="Constantia"/>
          <w:b w:val="false"/>
          <w:bCs w:val="false"/>
          <w:sz w:val="24"/>
          <w:szCs w:val="24"/>
          <w:u w:val="none"/>
        </w:rPr>
        <w:t>Le mouvement naturaliste lui-même, porté par Zola à travers son écriture, vise à fixer le flux de la vie moderne, les mutations de la société, les souffrances et les espoirs d'une époque. Même si le peintre succombe, son combat acharné contre la matière témoigne de la grandeur de la volonté humaine. L'art transforme le chaos éphémère du monde en une forme durable, érigeant la création en monument à la persévérance du vivant.</w:t>
      </w:r>
    </w:p>
    <w:p>
      <w:pPr>
        <w:pStyle w:val="Normal"/>
        <w:ind w:hanging="0" w:left="0" w:right="0"/>
        <w:jc w:val="both"/>
        <w:rPr/>
      </w:pPr>
      <w:r>
        <w:rPr>
          <w:rStyle w:val="Strong"/>
          <w:rFonts w:ascii="Constantia" w:hAnsi="Constantia"/>
          <w:b/>
          <w:bCs/>
          <w:sz w:val="24"/>
          <w:szCs w:val="24"/>
        </w:rPr>
        <w:t>Woolf</w:t>
      </w:r>
      <w:r>
        <w:rPr>
          <w:rStyle w:val="Strong"/>
          <w:rFonts w:ascii="Constantia" w:hAnsi="Constantia"/>
          <w:b w:val="false"/>
          <w:bCs w:val="false"/>
          <w:sz w:val="24"/>
          <w:szCs w:val="24"/>
        </w:rPr>
        <w:t xml:space="preserve"> : En recréant une lignée littéraire qui va d'Aphra Behn à Jane Austen, Woolf fait de l'écriture l'exaltation d'une mémoire collective et vivante, indispensable aux générations futures.</w:t>
      </w:r>
    </w:p>
    <w:p>
      <w:pPr>
        <w:pStyle w:val="Normal"/>
        <w:ind w:hanging="0" w:left="0" w:right="0"/>
        <w:jc w:val="both"/>
        <w:rPr/>
      </w:pPr>
      <w:r>
        <w:rPr>
          <w:rStyle w:val="Strong"/>
          <w:rFonts w:ascii="Constantia" w:hAnsi="Constantia"/>
          <w:sz w:val="24"/>
          <w:szCs w:val="24"/>
        </w:rPr>
        <w:t>Platon :</w:t>
      </w:r>
      <w:r>
        <w:rPr>
          <w:rFonts w:ascii="Constantia" w:hAnsi="Constantia"/>
          <w:sz w:val="24"/>
          <w:szCs w:val="24"/>
        </w:rPr>
        <w:t xml:space="preserve"> si l'imitation servile est condamnée, le dialogue philosophique lui-même constitue une forme supérieure de création textuelle.  L'analogie du lit dans </w:t>
      </w:r>
      <w:r>
        <w:rPr>
          <w:rStyle w:val="Emphasis"/>
          <w:rFonts w:ascii="Constantia" w:hAnsi="Constantia"/>
          <w:sz w:val="24"/>
          <w:szCs w:val="24"/>
        </w:rPr>
        <w:t>La République</w:t>
      </w:r>
      <w:r>
        <w:rPr>
          <w:rFonts w:ascii="Constantia" w:hAnsi="Constantia"/>
          <w:sz w:val="24"/>
          <w:szCs w:val="24"/>
        </w:rPr>
        <w:t xml:space="preserve"> ou les tirades inspirées du </w:t>
      </w:r>
      <w:r>
        <w:rPr>
          <w:rStyle w:val="Emphasis"/>
          <w:rFonts w:ascii="Constantia" w:hAnsi="Constantia"/>
          <w:sz w:val="24"/>
          <w:szCs w:val="24"/>
        </w:rPr>
        <w:t>Ion</w:t>
      </w:r>
      <w:r>
        <w:rPr>
          <w:rFonts w:ascii="Constantia" w:hAnsi="Constantia"/>
          <w:sz w:val="24"/>
          <w:szCs w:val="24"/>
        </w:rPr>
        <w:t xml:space="preserve"> montrent que lorsque la création se met au service de la Vérité et du Beau, elle cesse d'être une illusion pour devenir une anabase, une élévation de l'esprit. La création textuelle devient alors le guide suprême qui permet à la vie humaine de s'accomplir dans sa dimension la plus noble : la contemplation du Vrai.</w:t>
      </w:r>
    </w:p>
    <w:p>
      <w:pPr>
        <w:pStyle w:val="Normal"/>
        <w:ind w:hanging="0" w:left="0" w:right="0"/>
        <w:jc w:val="both"/>
        <w:rPr>
          <w:rFonts w:ascii="Constantia" w:hAnsi="Constantia"/>
          <w:sz w:val="24"/>
          <w:szCs w:val="24"/>
        </w:rPr>
      </w:pPr>
      <w:r>
        <w:rPr>
          <w:rFonts w:ascii="Constantia" w:hAnsi="Constantia"/>
          <w:sz w:val="24"/>
          <w:szCs w:val="24"/>
        </w:rPr>
      </w:r>
    </w:p>
    <w:p>
      <w:pPr>
        <w:pStyle w:val="Normal"/>
        <w:ind w:hanging="0" w:left="0" w:right="0"/>
        <w:jc w:val="both"/>
        <w:rPr/>
      </w:pPr>
      <w:r>
        <w:rPr>
          <w:rFonts w:ascii="Constantia" w:hAnsi="Constantia"/>
          <w:sz w:val="24"/>
          <w:szCs w:val="24"/>
        </w:rPr>
        <w:t xml:space="preserve">=&gt; L'étude des 3 œuvres éclaire avec acuité le dynamisme paradoxal qui unit vie et création. Si l'acte créateur tire manifestement sa source de l'énergie vitale — qu'elle se manifeste sous les traits de l'inspiration divine chez Platon, du tempérament organique chez Zola, ou de l'indépendance de l'esprit chez Woolf —, il ne se résume pas à une simple et joyeuse exaltation. Il exige un tribut souvent lourd, menaçant de dévorer les forces du créateur ou de falsifier la réalité par des simulacres trompeurs. C'est précisément dans ce dépassement dialectique que se situent les véritables </w:t>
      </w:r>
      <w:r>
        <w:rPr>
          <w:rStyle w:val="Emphasis"/>
          <w:rFonts w:ascii="Constantia" w:hAnsi="Constantia"/>
          <w:sz w:val="24"/>
          <w:szCs w:val="24"/>
        </w:rPr>
        <w:t>arcanes de la création</w:t>
      </w:r>
      <w:r>
        <w:rPr>
          <w:rFonts w:ascii="Constantia" w:hAnsi="Constantia"/>
          <w:sz w:val="24"/>
          <w:szCs w:val="24"/>
        </w:rPr>
        <w:t xml:space="preserve"> : l'œuvre n'exalte pleinement la vie que lorsqu'elle parvient à en surmonter les souffrances et les contingences matérielles pour transfigurer le flux éphémère de l'existence en une vérité universelle et intemporelle.</w:t>
      </w:r>
    </w:p>
    <w:sectPr>
      <w:type w:val="nextPage"/>
      <w:pgSz w:orient="landscape" w:w="16838" w:h="11906"/>
      <w:pgMar w:left="567" w:right="567" w:gutter="0" w:header="0" w:top="567" w:footer="0" w:bottom="567"/>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Light">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Arial">
    <w:charset w:val="00"/>
    <w:family w:val="roman"/>
    <w:pitch w:val="variable"/>
  </w:font>
  <w:font w:name="Gill Sans MT Condensed">
    <w:charset w:val="00"/>
    <w:family w:val="roman"/>
    <w:pitch w:val="variable"/>
  </w:font>
  <w:font w:name="Constantia">
    <w:charset w:val="00"/>
    <w:family w:val="roman"/>
    <w:pitch w:val="variable"/>
  </w:font>
</w:fonts>
</file>

<file path=word/settings.xml><?xml version="1.0" encoding="utf-8"?>
<w:settings xmlns:w="http://schemas.openxmlformats.org/wordprocessingml/2006/main">
  <w:zoom w:percent="100"/>
  <w:defaultTabStop w:val="706"/>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ndale Sans UI" w:cs="Tahoma"/>
        <w:kern w:val="2"/>
        <w:sz w:val="24"/>
        <w:szCs w:val="24"/>
        <w:lang w:val="de-DE" w:eastAsia="ja-JP" w:bidi="fa-IR"/>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739ce"/>
    <w:pPr>
      <w:widowControl w:val="false"/>
      <w:suppressAutoHyphens w:val="true"/>
      <w:bidi w:val="0"/>
      <w:spacing w:before="0" w:after="0"/>
      <w:jc w:val="left"/>
      <w:textAlignment w:val="baseline"/>
    </w:pPr>
    <w:rPr>
      <w:rFonts w:ascii="Times New Roman" w:hAnsi="Times New Roman" w:eastAsia="Andale Sans UI" w:cs="Tahoma"/>
      <w:color w:val="auto"/>
      <w:kern w:val="2"/>
      <w:sz w:val="24"/>
      <w:szCs w:val="24"/>
      <w:lang w:val="de-DE" w:eastAsia="ja-JP" w:bidi="fa-IR"/>
    </w:rPr>
  </w:style>
  <w:style w:type="paragraph" w:styleId="Heading1">
    <w:name w:val="Heading 1"/>
    <w:basedOn w:val="Normal"/>
    <w:next w:val="Normal"/>
    <w:link w:val="Titre1Car"/>
    <w:uiPriority w:val="9"/>
    <w:qFormat/>
    <w:rsid w:val="001f7c5c"/>
    <w:pPr>
      <w:keepNext w:val="true"/>
      <w:keepLines/>
      <w:spacing w:before="240" w:after="0"/>
      <w:outlineLvl w:val="0"/>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Titre"/>
    <w:next w:val="BodyText"/>
    <w:qFormat/>
    <w:pPr>
      <w:spacing w:before="140" w:after="120"/>
      <w:outlineLvl w:val="2"/>
    </w:pPr>
    <w:rPr>
      <w:rFonts w:ascii="Liberation Serif" w:hAnsi="Liberation Serif" w:eastAsia="NSimSun" w:cs="Arial"/>
      <w:b/>
      <w:bCs/>
      <w:sz w:val="28"/>
      <w:szCs w:val="28"/>
    </w:rPr>
  </w:style>
  <w:style w:type="character" w:styleId="DefaultParagraphFont" w:default="1">
    <w:name w:val="Default Paragraph Font"/>
    <w:uiPriority w:val="1"/>
    <w:semiHidden/>
    <w:unhideWhenUsed/>
    <w:qFormat/>
    <w:rPr/>
  </w:style>
  <w:style w:type="character" w:styleId="Caractresdenumrotation" w:customStyle="1">
    <w:name w:val="Caractères de numérotation"/>
    <w:qFormat/>
    <w:rsid w:val="002739ce"/>
    <w:rPr/>
  </w:style>
  <w:style w:type="character" w:styleId="Annotationreference">
    <w:name w:val="annotation reference"/>
    <w:basedOn w:val="DefaultParagraphFont"/>
    <w:uiPriority w:val="99"/>
    <w:semiHidden/>
    <w:unhideWhenUsed/>
    <w:qFormat/>
    <w:rsid w:val="00f43633"/>
    <w:rPr>
      <w:sz w:val="16"/>
      <w:szCs w:val="16"/>
    </w:rPr>
  </w:style>
  <w:style w:type="character" w:styleId="CommentaireCar" w:customStyle="1">
    <w:name w:val="Commentaire Car"/>
    <w:basedOn w:val="DefaultParagraphFont"/>
    <w:link w:val="Annotationtext"/>
    <w:uiPriority w:val="99"/>
    <w:qFormat/>
    <w:rsid w:val="00f43633"/>
    <w:rPr>
      <w:sz w:val="20"/>
      <w:szCs w:val="20"/>
    </w:rPr>
  </w:style>
  <w:style w:type="character" w:styleId="ObjetducommentaireCar" w:customStyle="1">
    <w:name w:val="Objet du commentaire Car"/>
    <w:basedOn w:val="CommentaireCar"/>
    <w:link w:val="Annotationsubject"/>
    <w:uiPriority w:val="99"/>
    <w:semiHidden/>
    <w:qFormat/>
    <w:rsid w:val="00f43633"/>
    <w:rPr>
      <w:b/>
      <w:bCs/>
      <w:sz w:val="20"/>
      <w:szCs w:val="20"/>
    </w:rPr>
  </w:style>
  <w:style w:type="character" w:styleId="TextedebullesCar" w:customStyle="1">
    <w:name w:val="Texte de bulles Car"/>
    <w:basedOn w:val="DefaultParagraphFont"/>
    <w:link w:val="BalloonText"/>
    <w:uiPriority w:val="99"/>
    <w:semiHidden/>
    <w:qFormat/>
    <w:rsid w:val="00f43633"/>
    <w:rPr>
      <w:rFonts w:cs="Times New Roman"/>
      <w:sz w:val="18"/>
      <w:szCs w:val="18"/>
    </w:rPr>
  </w:style>
  <w:style w:type="character" w:styleId="NotedebasdepageCar" w:customStyle="1">
    <w:name w:val="Note de bas de page Car"/>
    <w:basedOn w:val="DefaultParagraphFont"/>
    <w:uiPriority w:val="99"/>
    <w:qFormat/>
    <w:rsid w:val="00491c60"/>
    <w:rPr>
      <w:sz w:val="20"/>
      <w:szCs w:val="20"/>
    </w:rPr>
  </w:style>
  <w:style w:type="character" w:styleId="Caractresdenotedebasdepage">
    <w:name w:val="Caractères de note de bas de page"/>
    <w:uiPriority w:val="99"/>
    <w:unhideWhenUsed/>
    <w:qFormat/>
    <w:rsid w:val="00491c60"/>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827d03"/>
    <w:rPr>
      <w:color w:themeColor="hyperlink" w:val="0563C1"/>
      <w:u w:val="single"/>
    </w:rPr>
  </w:style>
  <w:style w:type="character" w:styleId="UnresolvedMention">
    <w:name w:val="Unresolved Mention"/>
    <w:basedOn w:val="DefaultParagraphFont"/>
    <w:uiPriority w:val="99"/>
    <w:semiHidden/>
    <w:unhideWhenUsed/>
    <w:qFormat/>
    <w:rsid w:val="00827d03"/>
    <w:rPr>
      <w:color w:val="605E5C"/>
      <w:shd w:fill="E1DFDD" w:val="clear"/>
    </w:rPr>
  </w:style>
  <w:style w:type="character" w:styleId="CitationCar" w:customStyle="1">
    <w:name w:val="Citation Car"/>
    <w:basedOn w:val="DefaultParagraphFont"/>
    <w:link w:val="Quote"/>
    <w:uiPriority w:val="29"/>
    <w:qFormat/>
    <w:rsid w:val="0036023d"/>
    <w:rPr>
      <w:i/>
      <w:iCs/>
      <w:color w:themeColor="text1" w:themeTint="bf" w:val="404040"/>
    </w:rPr>
  </w:style>
  <w:style w:type="character" w:styleId="Emphasis">
    <w:name w:val="Emphasis"/>
    <w:basedOn w:val="DefaultParagraphFont"/>
    <w:uiPriority w:val="20"/>
    <w:qFormat/>
    <w:rsid w:val="001f7c5c"/>
    <w:rPr>
      <w:i/>
      <w:iCs/>
    </w:rPr>
  </w:style>
  <w:style w:type="character" w:styleId="Titre1Car" w:customStyle="1">
    <w:name w:val="Titre 1 Car"/>
    <w:basedOn w:val="DefaultParagraphFont"/>
    <w:uiPriority w:val="9"/>
    <w:qFormat/>
    <w:rsid w:val="001f7c5c"/>
    <w:rPr>
      <w:rFonts w:ascii="Calibri Light" w:hAnsi="Calibri Light" w:eastAsia="" w:cs="" w:asciiTheme="majorHAnsi" w:cstheme="majorBidi" w:eastAsiaTheme="majorEastAsia" w:hAnsiTheme="majorHAnsi"/>
      <w:color w:themeColor="accent1" w:themeShade="bf" w:val="2F5496"/>
      <w:sz w:val="32"/>
      <w:szCs w:val="32"/>
    </w:rPr>
  </w:style>
  <w:style w:type="character" w:styleId="Strong">
    <w:name w:val="Strong"/>
    <w:qFormat/>
    <w:rPr>
      <w:b/>
      <w:bCs/>
    </w:rPr>
  </w:style>
  <w:style w:type="character" w:styleId="Puces">
    <w:name w:val="Puces"/>
    <w:qFormat/>
    <w:rPr>
      <w:rFonts w:ascii="OpenSymbol" w:hAnsi="OpenSymbol" w:eastAsia="OpenSymbol" w:cs="OpenSymbol"/>
    </w:rPr>
  </w:style>
  <w:style w:type="paragraph" w:styleId="Titre" w:customStyle="1">
    <w:name w:val="Titre"/>
    <w:basedOn w:val="Standard"/>
    <w:next w:val="Textbody"/>
    <w:qFormat/>
    <w:rsid w:val="002739ce"/>
    <w:pPr>
      <w:keepNext w:val="true"/>
      <w:spacing w:before="240" w:after="120"/>
    </w:pPr>
    <w:rPr>
      <w:rFonts w:ascii="Arial" w:hAnsi="Arial"/>
      <w:sz w:val="28"/>
      <w:szCs w:val="28"/>
    </w:rPr>
  </w:style>
  <w:style w:type="paragraph" w:styleId="BodyText">
    <w:name w:val="Body Text"/>
    <w:basedOn w:val="Normal"/>
    <w:pPr>
      <w:spacing w:lineRule="auto" w:line="276" w:before="0" w:after="140"/>
    </w:pPr>
    <w:rPr/>
  </w:style>
  <w:style w:type="paragraph" w:styleId="List">
    <w:name w:val="List"/>
    <w:basedOn w:val="Textbody"/>
    <w:rsid w:val="002739ce"/>
    <w:pPr/>
    <w:rPr/>
  </w:style>
  <w:style w:type="paragraph" w:styleId="Caption">
    <w:name w:val="Caption"/>
    <w:basedOn w:val="Normal"/>
    <w:qFormat/>
    <w:pPr>
      <w:suppressLineNumbers/>
      <w:spacing w:before="120" w:after="120"/>
    </w:pPr>
    <w:rPr>
      <w:rFonts w:cs="Arial"/>
      <w:i/>
      <w:iCs/>
      <w:sz w:val="24"/>
      <w:szCs w:val="24"/>
    </w:rPr>
  </w:style>
  <w:style w:type="paragraph" w:styleId="Index" w:customStyle="1">
    <w:name w:val="Index"/>
    <w:basedOn w:val="Standard"/>
    <w:qFormat/>
    <w:rsid w:val="002739ce"/>
    <w:pPr>
      <w:suppressLineNumbers/>
    </w:pPr>
    <w:rPr/>
  </w:style>
  <w:style w:type="paragraph" w:styleId="Standard" w:customStyle="1">
    <w:name w:val="Standard"/>
    <w:qFormat/>
    <w:rsid w:val="002739ce"/>
    <w:pPr>
      <w:widowControl w:val="false"/>
      <w:suppressAutoHyphens w:val="true"/>
      <w:bidi w:val="0"/>
      <w:spacing w:before="0" w:after="0"/>
      <w:jc w:val="left"/>
      <w:textAlignment w:val="baseline"/>
    </w:pPr>
    <w:rPr>
      <w:rFonts w:ascii="Times New Roman" w:hAnsi="Times New Roman" w:eastAsia="Andale Sans UI" w:cs="Tahoma"/>
      <w:color w:val="auto"/>
      <w:kern w:val="2"/>
      <w:sz w:val="24"/>
      <w:szCs w:val="24"/>
      <w:lang w:val="de-DE" w:eastAsia="ja-JP" w:bidi="fa-IR"/>
    </w:rPr>
  </w:style>
  <w:style w:type="paragraph" w:styleId="Textbody" w:customStyle="1">
    <w:name w:val="Text body"/>
    <w:basedOn w:val="Standard"/>
    <w:qFormat/>
    <w:rsid w:val="002739ce"/>
    <w:pPr>
      <w:spacing w:before="0" w:after="120"/>
    </w:pPr>
    <w:rPr/>
  </w:style>
  <w:style w:type="paragraph" w:styleId="Caption1">
    <w:name w:val="caption1"/>
    <w:basedOn w:val="Standard"/>
    <w:qFormat/>
    <w:rsid w:val="002739ce"/>
    <w:pPr>
      <w:suppressLineNumbers/>
      <w:spacing w:before="120" w:after="120"/>
    </w:pPr>
    <w:rPr>
      <w:i/>
      <w:iCs/>
    </w:rPr>
  </w:style>
  <w:style w:type="paragraph" w:styleId="Contenudetableau" w:customStyle="1">
    <w:name w:val="Contenu de tableau"/>
    <w:basedOn w:val="Standard"/>
    <w:qFormat/>
    <w:rsid w:val="002739ce"/>
    <w:pPr>
      <w:suppressLineNumbers/>
    </w:pPr>
    <w:rPr/>
  </w:style>
  <w:style w:type="paragraph" w:styleId="Annotationtext">
    <w:name w:val="annotation text"/>
    <w:basedOn w:val="Normal"/>
    <w:link w:val="CommentaireCar"/>
    <w:uiPriority w:val="99"/>
    <w:unhideWhenUsed/>
    <w:qFormat/>
    <w:rsid w:val="00f43633"/>
    <w:pPr/>
    <w:rPr>
      <w:sz w:val="20"/>
      <w:szCs w:val="20"/>
    </w:rPr>
  </w:style>
  <w:style w:type="paragraph" w:styleId="Annotationsubject">
    <w:name w:val="annotation subject"/>
    <w:basedOn w:val="Annotationtext"/>
    <w:next w:val="Annotationtext"/>
    <w:link w:val="ObjetducommentaireCar"/>
    <w:uiPriority w:val="99"/>
    <w:semiHidden/>
    <w:unhideWhenUsed/>
    <w:qFormat/>
    <w:rsid w:val="00f43633"/>
    <w:pPr/>
    <w:rPr>
      <w:b/>
      <w:bCs/>
    </w:rPr>
  </w:style>
  <w:style w:type="paragraph" w:styleId="BalloonText">
    <w:name w:val="Balloon Text"/>
    <w:basedOn w:val="Normal"/>
    <w:link w:val="TextedebullesCar"/>
    <w:uiPriority w:val="99"/>
    <w:semiHidden/>
    <w:unhideWhenUsed/>
    <w:qFormat/>
    <w:rsid w:val="00f43633"/>
    <w:pPr/>
    <w:rPr>
      <w:rFonts w:cs="Times New Roman"/>
      <w:sz w:val="18"/>
      <w:szCs w:val="18"/>
    </w:rPr>
  </w:style>
  <w:style w:type="paragraph" w:styleId="NormalWeb">
    <w:name w:val="Normal (Web)"/>
    <w:basedOn w:val="Normal"/>
    <w:uiPriority w:val="99"/>
    <w:unhideWhenUsed/>
    <w:qFormat/>
    <w:rsid w:val="00800b7e"/>
    <w:pPr>
      <w:widowControl/>
      <w:suppressAutoHyphens w:val="false"/>
      <w:spacing w:beforeAutospacing="1" w:after="119"/>
      <w:textAlignment w:val="auto"/>
    </w:pPr>
    <w:rPr>
      <w:rFonts w:eastAsia="Times New Roman" w:cs="Times New Roman"/>
      <w:kern w:val="0"/>
      <w:lang w:val="fr-FR" w:eastAsia="fr-FR" w:bidi="ar-SA"/>
    </w:rPr>
  </w:style>
  <w:style w:type="paragraph" w:styleId="FootnoteText">
    <w:name w:val="Footnote Text"/>
    <w:basedOn w:val="Normal"/>
    <w:link w:val="NotedebasdepageCar"/>
    <w:uiPriority w:val="99"/>
    <w:unhideWhenUsed/>
    <w:qFormat/>
    <w:rsid w:val="00491c60"/>
    <w:pPr/>
    <w:rPr>
      <w:sz w:val="20"/>
      <w:szCs w:val="20"/>
    </w:rPr>
  </w:style>
  <w:style w:type="paragraph" w:styleId="ListParagraph">
    <w:name w:val="List Paragraph"/>
    <w:basedOn w:val="Normal"/>
    <w:uiPriority w:val="34"/>
    <w:qFormat/>
    <w:rsid w:val="00d33e7d"/>
    <w:pPr>
      <w:spacing w:before="0" w:after="0"/>
      <w:ind w:left="720"/>
      <w:contextualSpacing/>
    </w:pPr>
    <w:rPr/>
  </w:style>
  <w:style w:type="paragraph" w:styleId="Corps" w:customStyle="1">
    <w:name w:val="Corps"/>
    <w:qFormat/>
    <w:rsid w:val="0036023d"/>
    <w:pPr>
      <w:widowControl/>
      <w:suppressAutoHyphens w:val="false"/>
      <w:bidi w:val="0"/>
      <w:spacing w:lineRule="auto" w:line="360" w:before="0" w:after="0"/>
      <w:jc w:val="both"/>
      <w:textAlignment w:val="auto"/>
    </w:pPr>
    <w:rPr>
      <w:rFonts w:ascii="Times New Roman" w:hAnsi="Times New Roman" w:eastAsia="Calibri" w:cs="Calibri"/>
      <w:color w:val="000000"/>
      <w:kern w:val="0"/>
      <w:sz w:val="26"/>
      <w:szCs w:val="24"/>
      <w:u w:val="none" w:color="000000"/>
      <w:lang w:val="fr-FR" w:eastAsia="fr-FR" w:bidi="ar-SA"/>
    </w:rPr>
  </w:style>
  <w:style w:type="paragraph" w:styleId="Lesarcanesdelacration-Citation" w:customStyle="1">
    <w:name w:val="*Les_arcanes_de_la_création-Citation"/>
    <w:basedOn w:val="Quote"/>
    <w:qFormat/>
    <w:rsid w:val="0036023d"/>
    <w:pPr>
      <w:widowControl/>
      <w:suppressAutoHyphens w:val="false"/>
      <w:spacing w:before="120" w:after="0"/>
      <w:ind w:left="567" w:right="680"/>
      <w:jc w:val="both"/>
      <w:textAlignment w:val="auto"/>
    </w:pPr>
    <w:rPr>
      <w:rFonts w:eastAsia="Arial Unicode MS" w:cs="Times New Roman"/>
      <w:i w:val="false"/>
      <w:color w:themeColor="text1" w:val="000000"/>
      <w:kern w:val="0"/>
      <w:lang w:val="en-US" w:eastAsia="en-US" w:bidi="ar-SA"/>
    </w:rPr>
  </w:style>
  <w:style w:type="paragraph" w:styleId="Quote">
    <w:name w:val="Quote"/>
    <w:basedOn w:val="Normal"/>
    <w:next w:val="Normal"/>
    <w:link w:val="CitationCar"/>
    <w:uiPriority w:val="29"/>
    <w:qFormat/>
    <w:rsid w:val="0036023d"/>
    <w:pPr>
      <w:spacing w:before="200" w:after="160"/>
      <w:ind w:left="864" w:right="864"/>
      <w:jc w:val="center"/>
    </w:pPr>
    <w:rPr>
      <w:i/>
      <w:iCs/>
      <w:color w:themeColor="text1" w:themeTint="bf" w:val="404040"/>
    </w:rPr>
  </w:style>
  <w:style w:type="paragraph" w:styleId="Lesarcanesdelacration-Inter1" w:customStyle="1">
    <w:name w:val="*Les_arcanes_de_la_création-Inter_1"/>
    <w:basedOn w:val="Heading1"/>
    <w:qFormat/>
    <w:rsid w:val="001f7c5c"/>
    <w:pPr>
      <w:suppressAutoHyphens w:val="false"/>
      <w:spacing w:before="360" w:after="240"/>
      <w:textAlignment w:val="auto"/>
    </w:pPr>
    <w:rPr>
      <w:rFonts w:ascii="Gill Sans MT Condensed" w:hAnsi="Gill Sans MT Condensed" w:eastAsia="" w:cs="Times New Roman" w:eastAsiaTheme="minorEastAsia"/>
      <w:color w:themeColor="accent1" w:themeShade="bf" w:val="auto"/>
      <w:kern w:val="0"/>
      <w:sz w:val="36"/>
      <w:szCs w:val="36"/>
      <w:lang w:val="fr-FR" w:eastAsia="fr-FR" w:bidi="ar-SA"/>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FCDE5B-99B2-460D-8E67-A0C5B7BA4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4366</TotalTime>
  <Application>LibreOffice/24.2.0.3$Windows_X86_64 LibreOffice_project/da48488a73ddd66ea24cf16bbc4f7b9c08e9bea1</Application>
  <AppVersion>15.0000</AppVersion>
  <Pages>5</Pages>
  <Words>2666</Words>
  <Characters>13647</Characters>
  <CharactersWithSpaces>16360</CharactersWithSpaces>
  <Paragraphs>73</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2026-04-16T17:12:00Z</dcterms:created>
  <dc:creator>Utilisateur</dc:creator>
  <dc:description/>
  <dc:language>fr-FR</dc:language>
  <cp:lastModifiedBy/>
  <dcterms:modified xsi:type="dcterms:W3CDTF">2026-10-12T08:12:54Z</dcterms:modified>
  <cp:revision>33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