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4B72" w14:textId="77777777" w:rsidR="00FC189A" w:rsidRPr="00FC189A" w:rsidRDefault="00FC189A" w:rsidP="002F1A52">
      <w:pPr>
        <w:spacing w:line="276" w:lineRule="auto"/>
        <w:jc w:val="center"/>
        <w:rPr>
          <w:rFonts w:ascii="Baskerville" w:hAnsi="Baskerville" w:cs="Times New Roman (Corps CS)"/>
          <w:b/>
          <w:bCs/>
          <w:i/>
          <w:iCs/>
          <w:smallCaps/>
        </w:rPr>
      </w:pPr>
      <w:r w:rsidRPr="00FC189A">
        <w:rPr>
          <w:rFonts w:ascii="Baskerville" w:hAnsi="Baskerville" w:cs="Times New Roman (Corps CS)"/>
          <w:b/>
          <w:bCs/>
          <w:i/>
          <w:iCs/>
          <w:smallCaps/>
        </w:rPr>
        <w:t>« Faire croire » </w:t>
      </w:r>
    </w:p>
    <w:p w14:paraId="2698996E" w14:textId="181E1798" w:rsidR="00FC189A" w:rsidRPr="00FC189A" w:rsidRDefault="00FC189A" w:rsidP="002F1A52">
      <w:pPr>
        <w:spacing w:line="276" w:lineRule="auto"/>
        <w:jc w:val="center"/>
        <w:rPr>
          <w:rFonts w:ascii="Baskerville" w:hAnsi="Baskerville" w:cs="Times New Roman (Corps CS)"/>
          <w:b/>
          <w:bCs/>
          <w:i/>
          <w:iCs/>
          <w:smallCaps/>
        </w:rPr>
      </w:pPr>
      <w:r w:rsidRPr="00FC189A">
        <w:rPr>
          <w:rFonts w:ascii="Baskerville" w:hAnsi="Baskerville" w:cs="Times New Roman (Corps CS)"/>
          <w:b/>
          <w:bCs/>
          <w:i/>
          <w:iCs/>
          <w:smallCaps/>
        </w:rPr>
        <w:t>Citations</w:t>
      </w:r>
    </w:p>
    <w:p w14:paraId="693FD9CB" w14:textId="77777777" w:rsidR="00FC189A" w:rsidRDefault="00FC189A" w:rsidP="002F1A52">
      <w:pPr>
        <w:spacing w:line="276" w:lineRule="auto"/>
        <w:jc w:val="both"/>
        <w:rPr>
          <w:rFonts w:ascii="Baskerville" w:hAnsi="Baskerville"/>
        </w:rPr>
      </w:pPr>
    </w:p>
    <w:p w14:paraId="7C0657A9" w14:textId="4742D05A" w:rsidR="0075407F" w:rsidRDefault="00A939FB" w:rsidP="002F1A52">
      <w:pPr>
        <w:spacing w:line="276" w:lineRule="auto"/>
        <w:jc w:val="both"/>
        <w:rPr>
          <w:rFonts w:ascii="Baskerville" w:hAnsi="Baskerville"/>
        </w:rPr>
      </w:pPr>
      <w:r>
        <w:rPr>
          <w:rFonts w:ascii="Baskerville" w:hAnsi="Baskerville"/>
        </w:rPr>
        <w:t xml:space="preserve">1. </w:t>
      </w:r>
      <w:r w:rsidR="007D22E9">
        <w:rPr>
          <w:rFonts w:ascii="Baskerville" w:hAnsi="Baskerville"/>
        </w:rPr>
        <w:t>« </w:t>
      </w:r>
      <w:r w:rsidR="007D22E9" w:rsidRPr="007D22E9">
        <w:rPr>
          <w:rFonts w:ascii="Baskerville" w:hAnsi="Baskerville"/>
        </w:rPr>
        <w:t>La bonne politique est de faire croire aux peuples qu'ils sont libres.</w:t>
      </w:r>
      <w:r w:rsidR="007D22E9">
        <w:rPr>
          <w:rFonts w:ascii="Baskerville" w:hAnsi="Baskerville"/>
        </w:rPr>
        <w:t> » (Napoléon Bonaparte)</w:t>
      </w:r>
    </w:p>
    <w:p w14:paraId="357C8233" w14:textId="36A858E7" w:rsidR="008B6315" w:rsidRDefault="00A939FB" w:rsidP="002F1A52">
      <w:pPr>
        <w:spacing w:line="276" w:lineRule="auto"/>
        <w:jc w:val="both"/>
        <w:rPr>
          <w:rFonts w:ascii="Baskerville" w:hAnsi="Baskerville"/>
        </w:rPr>
      </w:pPr>
      <w:r>
        <w:rPr>
          <w:rFonts w:ascii="Baskerville" w:hAnsi="Baskerville"/>
        </w:rPr>
        <w:t xml:space="preserve">2. </w:t>
      </w:r>
      <w:r w:rsidR="008B6315">
        <w:rPr>
          <w:rFonts w:ascii="Baskerville" w:hAnsi="Baskerville"/>
        </w:rPr>
        <w:t>« </w:t>
      </w:r>
      <w:r w:rsidR="008B6315" w:rsidRPr="008B6315">
        <w:rPr>
          <w:rFonts w:ascii="Baskerville" w:hAnsi="Baskerville"/>
        </w:rPr>
        <w:t>L'un des mensonges les plus fructueux, les plus intéressants qui soient, et l'un des plus faciles en outre, est celui qui consiste à faire croire à quelqu'un qui vous ment qu'on le croit.</w:t>
      </w:r>
      <w:r w:rsidR="008B6315">
        <w:rPr>
          <w:rFonts w:ascii="Baskerville" w:hAnsi="Baskerville"/>
        </w:rPr>
        <w:t> » (Sacha Guitry)</w:t>
      </w:r>
    </w:p>
    <w:p w14:paraId="53F1CF16" w14:textId="5854CE67" w:rsidR="008B6315" w:rsidRDefault="00A939FB" w:rsidP="002F1A52">
      <w:pPr>
        <w:spacing w:line="276" w:lineRule="auto"/>
        <w:jc w:val="both"/>
        <w:rPr>
          <w:rFonts w:ascii="Baskerville" w:hAnsi="Baskerville"/>
        </w:rPr>
      </w:pPr>
      <w:r>
        <w:rPr>
          <w:rFonts w:ascii="Baskerville" w:hAnsi="Baskerville"/>
        </w:rPr>
        <w:t xml:space="preserve">3. </w:t>
      </w:r>
      <w:r w:rsidR="008B6315">
        <w:rPr>
          <w:rFonts w:ascii="Baskerville" w:hAnsi="Baskerville"/>
        </w:rPr>
        <w:t>« </w:t>
      </w:r>
      <w:r w:rsidR="008B6315" w:rsidRPr="008B6315">
        <w:rPr>
          <w:rFonts w:ascii="Baskerville" w:hAnsi="Baskerville"/>
        </w:rPr>
        <w:t xml:space="preserve">La ruse doit être employée pour faire croire que l'on est où l'on </w:t>
      </w:r>
      <w:r w:rsidR="008B6315">
        <w:rPr>
          <w:rFonts w:ascii="Baskerville" w:hAnsi="Baskerville"/>
        </w:rPr>
        <w:t>n’</w:t>
      </w:r>
      <w:r w:rsidR="008B6315" w:rsidRPr="008B6315">
        <w:rPr>
          <w:rFonts w:ascii="Baskerville" w:hAnsi="Baskerville"/>
        </w:rPr>
        <w:t>est pas, que l'on veut ce qu'on ne veut pas.</w:t>
      </w:r>
      <w:r w:rsidR="008B6315">
        <w:rPr>
          <w:rFonts w:ascii="Baskerville" w:hAnsi="Baskerville"/>
        </w:rPr>
        <w:t> » (Charles de Gaulle)</w:t>
      </w:r>
    </w:p>
    <w:p w14:paraId="6C1F02AF" w14:textId="0D936DA4" w:rsidR="008B6315" w:rsidRDefault="00FC189A" w:rsidP="002F1A52">
      <w:pPr>
        <w:spacing w:line="276" w:lineRule="auto"/>
        <w:jc w:val="both"/>
        <w:rPr>
          <w:rFonts w:ascii="Baskerville" w:hAnsi="Baskerville"/>
        </w:rPr>
      </w:pPr>
      <w:r>
        <w:rPr>
          <w:rFonts w:ascii="Baskerville" w:hAnsi="Baskerville"/>
        </w:rPr>
        <w:t xml:space="preserve">4. </w:t>
      </w:r>
      <w:r w:rsidR="008B6315">
        <w:rPr>
          <w:rFonts w:ascii="Baskerville" w:hAnsi="Baskerville"/>
        </w:rPr>
        <w:t>« </w:t>
      </w:r>
      <w:r w:rsidR="008B6315" w:rsidRPr="008B6315">
        <w:rPr>
          <w:rFonts w:ascii="Baskerville" w:hAnsi="Baskerville"/>
        </w:rPr>
        <w:t>Dans la jungle de la solitude, un beau geste d'éventail peut faire croire à un paradis.</w:t>
      </w:r>
      <w:r w:rsidR="008B6315">
        <w:rPr>
          <w:rFonts w:ascii="Baskerville" w:hAnsi="Baskerville"/>
        </w:rPr>
        <w:t> » (André Breton)</w:t>
      </w:r>
    </w:p>
    <w:p w14:paraId="3EFA5AFA" w14:textId="119DBA26" w:rsidR="008B6315" w:rsidRDefault="00FC189A" w:rsidP="002F1A52">
      <w:pPr>
        <w:spacing w:line="276" w:lineRule="auto"/>
        <w:jc w:val="both"/>
        <w:rPr>
          <w:rFonts w:ascii="Baskerville" w:hAnsi="Baskerville"/>
        </w:rPr>
      </w:pPr>
      <w:r>
        <w:rPr>
          <w:rFonts w:ascii="Baskerville" w:hAnsi="Baskerville"/>
        </w:rPr>
        <w:t xml:space="preserve">5. </w:t>
      </w:r>
      <w:r w:rsidR="008B6315">
        <w:rPr>
          <w:rFonts w:ascii="Baskerville" w:hAnsi="Baskerville"/>
        </w:rPr>
        <w:t>« </w:t>
      </w:r>
      <w:r w:rsidR="008B6315" w:rsidRPr="008B6315">
        <w:rPr>
          <w:rFonts w:ascii="Baskerville" w:hAnsi="Baskerville"/>
        </w:rPr>
        <w:t>La jeunesse se passe à faire croire qu'on est un homme. L'âge adulte à faire croire qu'on est heureux quand on ne l'est pas. La vieillesse à faire croire qu'on n'est pas gâteux quand on l'est.</w:t>
      </w:r>
      <w:r w:rsidR="008B6315">
        <w:rPr>
          <w:rFonts w:ascii="Baskerville" w:hAnsi="Baskerville"/>
        </w:rPr>
        <w:t> » (Henry de Montherlant)</w:t>
      </w:r>
    </w:p>
    <w:p w14:paraId="1DD9C0CF" w14:textId="75FED448" w:rsidR="008B6315" w:rsidRDefault="00FC189A" w:rsidP="002F1A52">
      <w:pPr>
        <w:spacing w:line="276" w:lineRule="auto"/>
        <w:jc w:val="both"/>
        <w:rPr>
          <w:rFonts w:ascii="Baskerville" w:hAnsi="Baskerville"/>
        </w:rPr>
      </w:pPr>
      <w:r>
        <w:rPr>
          <w:rFonts w:ascii="Baskerville" w:hAnsi="Baskerville"/>
        </w:rPr>
        <w:t xml:space="preserve">6. </w:t>
      </w:r>
      <w:r w:rsidR="008B6315">
        <w:rPr>
          <w:rFonts w:ascii="Baskerville" w:hAnsi="Baskerville"/>
        </w:rPr>
        <w:t>« </w:t>
      </w:r>
      <w:r w:rsidR="008B6315" w:rsidRPr="008B6315">
        <w:rPr>
          <w:rFonts w:ascii="Baskerville" w:hAnsi="Baskerville"/>
        </w:rPr>
        <w:t>On construit des maisons de fous pour faire croire à ceux qui n'y sont pas enfermés qu'ils ont encore la raison.</w:t>
      </w:r>
      <w:r w:rsidR="008B6315">
        <w:rPr>
          <w:rFonts w:ascii="Baskerville" w:hAnsi="Baskerville"/>
        </w:rPr>
        <w:t> » (Michel de Montaigne)</w:t>
      </w:r>
    </w:p>
    <w:p w14:paraId="15D517B3" w14:textId="386D470E" w:rsidR="008B6315" w:rsidRDefault="00FC189A" w:rsidP="002F1A52">
      <w:pPr>
        <w:spacing w:line="276" w:lineRule="auto"/>
        <w:jc w:val="both"/>
        <w:rPr>
          <w:rFonts w:ascii="Baskerville" w:hAnsi="Baskerville"/>
        </w:rPr>
      </w:pPr>
      <w:r>
        <w:rPr>
          <w:rFonts w:ascii="Baskerville" w:hAnsi="Baskerville"/>
        </w:rPr>
        <w:t xml:space="preserve">7. </w:t>
      </w:r>
      <w:r w:rsidR="008B6315">
        <w:rPr>
          <w:rFonts w:ascii="Baskerville" w:hAnsi="Baskerville"/>
        </w:rPr>
        <w:t>« </w:t>
      </w:r>
      <w:r w:rsidR="008B6315" w:rsidRPr="008B6315">
        <w:rPr>
          <w:rFonts w:ascii="Baskerville" w:hAnsi="Baskerville"/>
        </w:rPr>
        <w:t>Le bonheur, c'est d'être heureux ; ce n'est pas de faire croire aux autres qu</w:t>
      </w:r>
      <w:r w:rsidR="002F1A52">
        <w:rPr>
          <w:rFonts w:ascii="Baskerville" w:hAnsi="Baskerville"/>
        </w:rPr>
        <w:t>’</w:t>
      </w:r>
      <w:r w:rsidR="008B6315" w:rsidRPr="008B6315">
        <w:rPr>
          <w:rFonts w:ascii="Baskerville" w:hAnsi="Baskerville"/>
        </w:rPr>
        <w:t>on l'est.</w:t>
      </w:r>
      <w:r w:rsidR="008B6315">
        <w:rPr>
          <w:rFonts w:ascii="Baskerville" w:hAnsi="Baskerville"/>
        </w:rPr>
        <w:t> » (Jules Renard)</w:t>
      </w:r>
    </w:p>
    <w:p w14:paraId="0CAFD06E" w14:textId="1FF02C2C" w:rsidR="00FC189A" w:rsidRDefault="00FC189A" w:rsidP="002F1A52">
      <w:pPr>
        <w:spacing w:line="276" w:lineRule="auto"/>
        <w:jc w:val="both"/>
        <w:rPr>
          <w:rFonts w:ascii="Baskerville" w:hAnsi="Baskerville"/>
        </w:rPr>
      </w:pPr>
      <w:r>
        <w:rPr>
          <w:rFonts w:ascii="Baskerville" w:hAnsi="Baskerville"/>
        </w:rPr>
        <w:t>8. « Gouverner, c’est faire croire. » (Machiavel)</w:t>
      </w:r>
    </w:p>
    <w:p w14:paraId="34CB7693" w14:textId="53EB1CA0" w:rsidR="008B6315" w:rsidRDefault="00FC189A" w:rsidP="002F1A52">
      <w:pPr>
        <w:spacing w:line="276" w:lineRule="auto"/>
        <w:jc w:val="both"/>
        <w:rPr>
          <w:rFonts w:ascii="Baskerville" w:hAnsi="Baskerville"/>
        </w:rPr>
      </w:pPr>
      <w:r>
        <w:rPr>
          <w:rFonts w:ascii="Baskerville" w:hAnsi="Baskerville"/>
        </w:rPr>
        <w:t xml:space="preserve">9. </w:t>
      </w:r>
      <w:r w:rsidR="008B6315">
        <w:rPr>
          <w:rFonts w:ascii="Baskerville" w:hAnsi="Baskerville"/>
        </w:rPr>
        <w:t>« </w:t>
      </w:r>
      <w:r w:rsidR="008B6315" w:rsidRPr="008B6315">
        <w:rPr>
          <w:rFonts w:ascii="Baskerville" w:hAnsi="Baskerville"/>
        </w:rPr>
        <w:t>La grande tactique des femmes est de faire croire qu'elles aiment quand elles n'aiment pas, et lorsqu'elles aiment, de le dissimuler.</w:t>
      </w:r>
      <w:r w:rsidR="008B6315">
        <w:rPr>
          <w:rFonts w:ascii="Baskerville" w:hAnsi="Baskerville"/>
        </w:rPr>
        <w:t> » (Jean Cocteau)</w:t>
      </w:r>
    </w:p>
    <w:p w14:paraId="12B1672F" w14:textId="66289879" w:rsidR="00AF798E" w:rsidRDefault="00FC189A" w:rsidP="002F1A52">
      <w:pPr>
        <w:spacing w:line="276" w:lineRule="auto"/>
        <w:jc w:val="both"/>
        <w:rPr>
          <w:rFonts w:ascii="Baskerville" w:hAnsi="Baskerville"/>
        </w:rPr>
      </w:pPr>
      <w:r>
        <w:rPr>
          <w:rFonts w:ascii="Baskerville" w:hAnsi="Baskerville"/>
        </w:rPr>
        <w:t xml:space="preserve">10. </w:t>
      </w:r>
      <w:r w:rsidR="00AF798E">
        <w:rPr>
          <w:rFonts w:ascii="Baskerville" w:hAnsi="Baskerville"/>
        </w:rPr>
        <w:t>« </w:t>
      </w:r>
      <w:r w:rsidR="00AF798E" w:rsidRPr="00AF798E">
        <w:rPr>
          <w:rFonts w:ascii="Baskerville" w:hAnsi="Baskerville"/>
        </w:rPr>
        <w:t>Faire croire à des gens d'esprit que nous sommes ce que nous ne sommes point est plus difficile, dans la plupart des cas, que de devenir vraiment ce que l'on veut paraître.</w:t>
      </w:r>
      <w:r w:rsidR="00AF798E">
        <w:rPr>
          <w:rFonts w:ascii="Baskerville" w:hAnsi="Baskerville"/>
        </w:rPr>
        <w:t> » (Georg Christophe Lichtenberg)</w:t>
      </w:r>
    </w:p>
    <w:p w14:paraId="44E83B3A" w14:textId="6904D5BC" w:rsidR="00AF798E" w:rsidRDefault="00FC189A" w:rsidP="002F1A52">
      <w:pPr>
        <w:spacing w:line="276" w:lineRule="auto"/>
        <w:jc w:val="both"/>
        <w:rPr>
          <w:rFonts w:ascii="Baskerville" w:hAnsi="Baskerville"/>
        </w:rPr>
      </w:pPr>
      <w:r>
        <w:rPr>
          <w:rFonts w:ascii="Baskerville" w:hAnsi="Baskerville"/>
        </w:rPr>
        <w:t xml:space="preserve">11. </w:t>
      </w:r>
      <w:r w:rsidR="00AF798E">
        <w:rPr>
          <w:rFonts w:ascii="Baskerville" w:hAnsi="Baskerville"/>
        </w:rPr>
        <w:t>« </w:t>
      </w:r>
      <w:r w:rsidR="00AF798E" w:rsidRPr="00AF798E">
        <w:rPr>
          <w:rFonts w:ascii="Baskerville" w:hAnsi="Baskerville"/>
        </w:rPr>
        <w:t>La meilleure façon d'imposer une idée aux autres, c'est de leur faire croire qu'elle vient d'eux.</w:t>
      </w:r>
      <w:r w:rsidR="00AF798E">
        <w:rPr>
          <w:rFonts w:ascii="Baskerville" w:hAnsi="Baskerville"/>
        </w:rPr>
        <w:t> » (Alphonse Daudet)</w:t>
      </w:r>
    </w:p>
    <w:p w14:paraId="6AA18AD2" w14:textId="1940FB9D" w:rsidR="00AF798E" w:rsidRDefault="00FC189A" w:rsidP="002F1A52">
      <w:pPr>
        <w:spacing w:line="276" w:lineRule="auto"/>
        <w:jc w:val="both"/>
        <w:rPr>
          <w:rFonts w:ascii="Baskerville" w:hAnsi="Baskerville"/>
        </w:rPr>
      </w:pPr>
      <w:r>
        <w:rPr>
          <w:rFonts w:ascii="Baskerville" w:hAnsi="Baskerville"/>
        </w:rPr>
        <w:t xml:space="preserve">12. </w:t>
      </w:r>
      <w:r w:rsidR="00AF798E">
        <w:rPr>
          <w:rFonts w:ascii="Baskerville" w:hAnsi="Baskerville"/>
        </w:rPr>
        <w:t>« </w:t>
      </w:r>
      <w:r w:rsidR="00AF798E" w:rsidRPr="00AF798E">
        <w:rPr>
          <w:rFonts w:ascii="Baskerville" w:hAnsi="Baskerville"/>
        </w:rPr>
        <w:t>Comme il est facile de faire croire aux gens un mensonge, et comme il est difficile de défaire à nouveau ce travail !</w:t>
      </w:r>
      <w:r w:rsidR="00AF798E">
        <w:rPr>
          <w:rFonts w:ascii="Baskerville" w:hAnsi="Baskerville"/>
        </w:rPr>
        <w:t> » (Mark Twain)</w:t>
      </w:r>
    </w:p>
    <w:p w14:paraId="17734530" w14:textId="690FF442" w:rsidR="0026150A" w:rsidRDefault="0026150A" w:rsidP="002F1A52">
      <w:pPr>
        <w:spacing w:line="276" w:lineRule="auto"/>
        <w:jc w:val="both"/>
        <w:rPr>
          <w:rFonts w:ascii="Baskerville" w:hAnsi="Baskerville"/>
        </w:rPr>
      </w:pPr>
      <w:r>
        <w:rPr>
          <w:rFonts w:ascii="Baskerville" w:hAnsi="Baskerville"/>
        </w:rPr>
        <w:t>1</w:t>
      </w:r>
      <w:r>
        <w:rPr>
          <w:rFonts w:ascii="Baskerville" w:hAnsi="Baskerville"/>
        </w:rPr>
        <w:t>3</w:t>
      </w:r>
      <w:r>
        <w:rPr>
          <w:rFonts w:ascii="Baskerville" w:hAnsi="Baskerville"/>
        </w:rPr>
        <w:t>. « La tendance naturelle de l’esprit humain est de croire avant de savoir. » (Gaston Bouthoul)</w:t>
      </w:r>
    </w:p>
    <w:p w14:paraId="56CA8124" w14:textId="239D3B4C" w:rsidR="00AF798E" w:rsidRDefault="00FC189A" w:rsidP="002F1A52">
      <w:pPr>
        <w:spacing w:line="276" w:lineRule="auto"/>
        <w:jc w:val="both"/>
        <w:rPr>
          <w:rFonts w:ascii="Baskerville" w:hAnsi="Baskerville"/>
        </w:rPr>
      </w:pPr>
      <w:r>
        <w:rPr>
          <w:rFonts w:ascii="Baskerville" w:hAnsi="Baskerville"/>
        </w:rPr>
        <w:t>1</w:t>
      </w:r>
      <w:r w:rsidR="0026150A">
        <w:rPr>
          <w:rFonts w:ascii="Baskerville" w:hAnsi="Baskerville"/>
        </w:rPr>
        <w:t>4</w:t>
      </w:r>
      <w:r>
        <w:rPr>
          <w:rFonts w:ascii="Baskerville" w:hAnsi="Baskerville"/>
        </w:rPr>
        <w:t xml:space="preserve">. </w:t>
      </w:r>
      <w:r w:rsidR="00AF798E">
        <w:rPr>
          <w:rFonts w:ascii="Baskerville" w:hAnsi="Baskerville"/>
        </w:rPr>
        <w:t>« </w:t>
      </w:r>
      <w:r w:rsidR="0026150A">
        <w:rPr>
          <w:rFonts w:ascii="Baskerville" w:hAnsi="Baskerville"/>
        </w:rPr>
        <w:t>L’historien et le romancier font entre eux un échange de vérités, de fictions et de couleurs, l’un pour vivifier ce qui n’est plus, l’autre pour faire croire ce qui n’est pas. » (Antoine de Rivarol)</w:t>
      </w:r>
    </w:p>
    <w:p w14:paraId="348E83D8" w14:textId="4F0CB6A8" w:rsidR="0026150A" w:rsidRDefault="0026150A" w:rsidP="002F1A52">
      <w:pPr>
        <w:spacing w:line="276" w:lineRule="auto"/>
        <w:jc w:val="both"/>
        <w:rPr>
          <w:rFonts w:ascii="Baskerville" w:hAnsi="Baskerville"/>
        </w:rPr>
      </w:pPr>
      <w:r>
        <w:rPr>
          <w:rFonts w:ascii="Baskerville" w:hAnsi="Baskerville"/>
        </w:rPr>
        <w:t>15</w:t>
      </w:r>
      <w:r>
        <w:rPr>
          <w:rFonts w:ascii="Baskerville" w:hAnsi="Baskerville"/>
        </w:rPr>
        <w:t>. « Le mensonge n’est jamais innocent. » (Albert Camus)</w:t>
      </w:r>
    </w:p>
    <w:p w14:paraId="4EB9A516" w14:textId="58001D88" w:rsidR="00AF798E" w:rsidRDefault="00FC189A" w:rsidP="002F1A52">
      <w:pPr>
        <w:spacing w:line="276" w:lineRule="auto"/>
        <w:jc w:val="both"/>
        <w:rPr>
          <w:rFonts w:ascii="Baskerville" w:hAnsi="Baskerville"/>
        </w:rPr>
      </w:pPr>
      <w:r>
        <w:rPr>
          <w:rFonts w:ascii="Baskerville" w:hAnsi="Baskerville"/>
        </w:rPr>
        <w:t>1</w:t>
      </w:r>
      <w:r w:rsidR="0026150A">
        <w:rPr>
          <w:rFonts w:ascii="Baskerville" w:hAnsi="Baskerville"/>
        </w:rPr>
        <w:t>6</w:t>
      </w:r>
      <w:r>
        <w:rPr>
          <w:rFonts w:ascii="Baskerville" w:hAnsi="Baskerville"/>
        </w:rPr>
        <w:t xml:space="preserve">. </w:t>
      </w:r>
      <w:r w:rsidR="00AF798E">
        <w:rPr>
          <w:rFonts w:ascii="Baskerville" w:hAnsi="Baskerville"/>
        </w:rPr>
        <w:t>« </w:t>
      </w:r>
      <w:r w:rsidR="00AF798E" w:rsidRPr="00AF798E">
        <w:rPr>
          <w:rFonts w:ascii="Baskerville" w:hAnsi="Baskerville"/>
        </w:rPr>
        <w:t>Le grand triomphe de l'adversaire est de vous faire croire ce qu'il dit de vous.</w:t>
      </w:r>
      <w:r w:rsidR="00AF798E">
        <w:rPr>
          <w:rFonts w:ascii="Baskerville" w:hAnsi="Baskerville"/>
        </w:rPr>
        <w:t> » (Paul Valéry)</w:t>
      </w:r>
    </w:p>
    <w:p w14:paraId="4FD41A44" w14:textId="35F1907B" w:rsidR="00AF798E" w:rsidRDefault="00FC189A" w:rsidP="002F1A52">
      <w:pPr>
        <w:spacing w:line="276" w:lineRule="auto"/>
        <w:jc w:val="both"/>
        <w:rPr>
          <w:rFonts w:ascii="Baskerville" w:hAnsi="Baskerville"/>
        </w:rPr>
      </w:pPr>
      <w:r>
        <w:rPr>
          <w:rFonts w:ascii="Baskerville" w:hAnsi="Baskerville"/>
        </w:rPr>
        <w:t>1</w:t>
      </w:r>
      <w:r w:rsidR="0026150A">
        <w:rPr>
          <w:rFonts w:ascii="Baskerville" w:hAnsi="Baskerville"/>
        </w:rPr>
        <w:t>7</w:t>
      </w:r>
      <w:r>
        <w:rPr>
          <w:rFonts w:ascii="Baskerville" w:hAnsi="Baskerville"/>
        </w:rPr>
        <w:t xml:space="preserve">. </w:t>
      </w:r>
      <w:r w:rsidR="00AF798E">
        <w:rPr>
          <w:rFonts w:ascii="Baskerville" w:hAnsi="Baskerville"/>
        </w:rPr>
        <w:t>« </w:t>
      </w:r>
      <w:r w:rsidR="00AF798E" w:rsidRPr="00AF798E">
        <w:rPr>
          <w:rFonts w:ascii="Baskerville" w:hAnsi="Baskerville"/>
        </w:rPr>
        <w:t>La question n'est pas de travailler, c'est de faire croire aux autres qu'on travaille.</w:t>
      </w:r>
      <w:r w:rsidR="00AF798E">
        <w:rPr>
          <w:rFonts w:ascii="Baskerville" w:hAnsi="Baskerville"/>
        </w:rPr>
        <w:t> » (Tristan Bernard)</w:t>
      </w:r>
    </w:p>
    <w:p w14:paraId="08848D6E" w14:textId="0F9A697A" w:rsidR="00153623" w:rsidRDefault="00153623" w:rsidP="002F1A52">
      <w:pPr>
        <w:spacing w:line="276" w:lineRule="auto"/>
        <w:jc w:val="both"/>
        <w:rPr>
          <w:rFonts w:ascii="Baskerville" w:hAnsi="Baskerville"/>
        </w:rPr>
      </w:pPr>
      <w:r>
        <w:rPr>
          <w:rFonts w:ascii="Baskerville" w:hAnsi="Baskerville"/>
        </w:rPr>
        <w:t>1</w:t>
      </w:r>
      <w:r w:rsidR="0026150A">
        <w:rPr>
          <w:rFonts w:ascii="Baskerville" w:hAnsi="Baskerville"/>
        </w:rPr>
        <w:t>8</w:t>
      </w:r>
      <w:r>
        <w:rPr>
          <w:rFonts w:ascii="Baskerville" w:hAnsi="Baskerville"/>
        </w:rPr>
        <w:t>. « Ceux qui peuvent vous faire croire en des absurdités pourront vous faire commettre des atrocités. » (Voltaire)</w:t>
      </w:r>
    </w:p>
    <w:p w14:paraId="537477E1" w14:textId="27B4A9A9" w:rsidR="00153623" w:rsidRDefault="00153623" w:rsidP="002F1A52">
      <w:pPr>
        <w:spacing w:line="276" w:lineRule="auto"/>
        <w:jc w:val="both"/>
        <w:rPr>
          <w:rFonts w:ascii="Baskerville" w:hAnsi="Baskerville"/>
        </w:rPr>
      </w:pPr>
      <w:r>
        <w:rPr>
          <w:rFonts w:ascii="Baskerville" w:hAnsi="Baskerville"/>
        </w:rPr>
        <w:t>1</w:t>
      </w:r>
      <w:r w:rsidR="0026150A">
        <w:rPr>
          <w:rFonts w:ascii="Baskerville" w:hAnsi="Baskerville"/>
        </w:rPr>
        <w:t>9</w:t>
      </w:r>
      <w:r>
        <w:rPr>
          <w:rFonts w:ascii="Baskerville" w:hAnsi="Baskerville"/>
        </w:rPr>
        <w:t xml:space="preserve">. </w:t>
      </w:r>
      <w:r>
        <w:rPr>
          <w:rFonts w:ascii="Baskerville" w:hAnsi="Baskerville"/>
        </w:rPr>
        <w:t>« En politique, ce qui est cru devient plus important que ce qui est vrai. » (Talleyrand)</w:t>
      </w:r>
    </w:p>
    <w:p w14:paraId="4CB87C38" w14:textId="53B1ECF7" w:rsidR="00153623" w:rsidRDefault="0026150A" w:rsidP="002F1A52">
      <w:pPr>
        <w:spacing w:line="276" w:lineRule="auto"/>
        <w:jc w:val="both"/>
        <w:rPr>
          <w:rFonts w:ascii="Baskerville" w:hAnsi="Baskerville"/>
        </w:rPr>
      </w:pPr>
      <w:r>
        <w:rPr>
          <w:rFonts w:ascii="Baskerville" w:hAnsi="Baskerville"/>
        </w:rPr>
        <w:t>20</w:t>
      </w:r>
      <w:r w:rsidR="00153623">
        <w:rPr>
          <w:rFonts w:ascii="Baskerville" w:hAnsi="Baskerville"/>
        </w:rPr>
        <w:t>. « Tout le monde ment, bien mentir voilà ce qu’il faut. » (Albert Camus)</w:t>
      </w:r>
    </w:p>
    <w:p w14:paraId="66179E76" w14:textId="77777777" w:rsidR="00153623" w:rsidRDefault="00153623" w:rsidP="002F1A52">
      <w:pPr>
        <w:spacing w:line="276" w:lineRule="auto"/>
        <w:jc w:val="both"/>
        <w:rPr>
          <w:rFonts w:ascii="Baskerville" w:hAnsi="Baskerville"/>
        </w:rPr>
      </w:pPr>
    </w:p>
    <w:p w14:paraId="67A32A51" w14:textId="799B500C" w:rsidR="00AD76D1" w:rsidRDefault="00AD76D1" w:rsidP="002F1A52">
      <w:pPr>
        <w:spacing w:line="276" w:lineRule="auto"/>
        <w:jc w:val="both"/>
        <w:rPr>
          <w:rFonts w:ascii="Baskerville" w:hAnsi="Baskerville"/>
        </w:rPr>
      </w:pPr>
    </w:p>
    <w:p w14:paraId="03F0F68B" w14:textId="69E63C03" w:rsidR="00FB3F9B" w:rsidRPr="00FB3F9B" w:rsidRDefault="00FB3F9B" w:rsidP="002F1A52">
      <w:pPr>
        <w:spacing w:line="276" w:lineRule="auto"/>
        <w:jc w:val="both"/>
        <w:rPr>
          <w:rFonts w:ascii="Baskerville" w:hAnsi="Baskerville"/>
        </w:rPr>
      </w:pPr>
    </w:p>
    <w:sectPr w:rsidR="00FB3F9B" w:rsidRPr="00FB3F9B" w:rsidSect="00EC5D0D">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0891" w14:textId="77777777" w:rsidR="00063EBC" w:rsidRDefault="00063EBC" w:rsidP="00FC189A">
      <w:r>
        <w:separator/>
      </w:r>
    </w:p>
  </w:endnote>
  <w:endnote w:type="continuationSeparator" w:id="0">
    <w:p w14:paraId="059DE0B7" w14:textId="77777777" w:rsidR="00063EBC" w:rsidRDefault="00063EBC" w:rsidP="00F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Times New Roman (Corps C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5FD3" w14:textId="77777777" w:rsidR="00063EBC" w:rsidRDefault="00063EBC" w:rsidP="00FC189A">
      <w:r>
        <w:separator/>
      </w:r>
    </w:p>
  </w:footnote>
  <w:footnote w:type="continuationSeparator" w:id="0">
    <w:p w14:paraId="5BB2BB56" w14:textId="77777777" w:rsidR="00063EBC" w:rsidRDefault="00063EBC" w:rsidP="00FC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3D3" w14:textId="77777777" w:rsidR="00FC189A" w:rsidRPr="00193538" w:rsidRDefault="00FC189A" w:rsidP="00FC189A">
    <w:pPr>
      <w:pStyle w:val="En-tte"/>
      <w:rPr>
        <w:rFonts w:ascii="Baskerville" w:hAnsi="Baskerville"/>
        <w:sz w:val="20"/>
        <w:szCs w:val="20"/>
      </w:rPr>
    </w:pPr>
    <w:r>
      <w:rPr>
        <w:rFonts w:ascii="Baskerville" w:hAnsi="Baskerville"/>
        <w:sz w:val="20"/>
        <w:szCs w:val="20"/>
      </w:rPr>
      <w:t xml:space="preserve">Mme Dielen-Touboul </w:t>
    </w:r>
    <w:r>
      <w:rPr>
        <w:rFonts w:ascii="Baskerville" w:hAnsi="Baskerville"/>
        <w:sz w:val="20"/>
        <w:szCs w:val="20"/>
      </w:rPr>
      <w:sym w:font="Symbol" w:char="F02D"/>
    </w:r>
    <w:r>
      <w:rPr>
        <w:rFonts w:ascii="Baskerville" w:hAnsi="Baskerville"/>
        <w:sz w:val="20"/>
        <w:szCs w:val="20"/>
      </w:rPr>
      <w:t xml:space="preserve"> Lettres-Philosophie                                  Introduction générale au thème « Faire croire » </w:t>
    </w:r>
  </w:p>
  <w:p w14:paraId="0486F898" w14:textId="77777777" w:rsidR="00FC189A" w:rsidRDefault="00FC18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9"/>
    <w:rsid w:val="00063EBC"/>
    <w:rsid w:val="00077985"/>
    <w:rsid w:val="00152980"/>
    <w:rsid w:val="00153623"/>
    <w:rsid w:val="0026150A"/>
    <w:rsid w:val="002A45E8"/>
    <w:rsid w:val="002F1A52"/>
    <w:rsid w:val="00422E4A"/>
    <w:rsid w:val="005A6705"/>
    <w:rsid w:val="00741235"/>
    <w:rsid w:val="0075407F"/>
    <w:rsid w:val="007D22E9"/>
    <w:rsid w:val="007F000E"/>
    <w:rsid w:val="008B6315"/>
    <w:rsid w:val="00903AD2"/>
    <w:rsid w:val="00A939FB"/>
    <w:rsid w:val="00AD76D1"/>
    <w:rsid w:val="00AF798E"/>
    <w:rsid w:val="00C70833"/>
    <w:rsid w:val="00D23033"/>
    <w:rsid w:val="00EC5D0D"/>
    <w:rsid w:val="00FB3F9B"/>
    <w:rsid w:val="00FC1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6320A4"/>
  <w15:chartTrackingRefBased/>
  <w15:docId w15:val="{3E879DC0-7D51-8C4F-AF35-15653A4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22E9"/>
    <w:rPr>
      <w:color w:val="0563C1" w:themeColor="hyperlink"/>
      <w:u w:val="single"/>
    </w:rPr>
  </w:style>
  <w:style w:type="character" w:styleId="Mentionnonrsolue">
    <w:name w:val="Unresolved Mention"/>
    <w:basedOn w:val="Policepardfaut"/>
    <w:uiPriority w:val="99"/>
    <w:semiHidden/>
    <w:unhideWhenUsed/>
    <w:rsid w:val="007D22E9"/>
    <w:rPr>
      <w:color w:val="605E5C"/>
      <w:shd w:val="clear" w:color="auto" w:fill="E1DFDD"/>
    </w:rPr>
  </w:style>
  <w:style w:type="paragraph" w:styleId="En-tte">
    <w:name w:val="header"/>
    <w:basedOn w:val="Normal"/>
    <w:link w:val="En-tteCar"/>
    <w:uiPriority w:val="99"/>
    <w:unhideWhenUsed/>
    <w:rsid w:val="00FC189A"/>
    <w:pPr>
      <w:tabs>
        <w:tab w:val="center" w:pos="4536"/>
        <w:tab w:val="right" w:pos="9072"/>
      </w:tabs>
    </w:pPr>
  </w:style>
  <w:style w:type="character" w:customStyle="1" w:styleId="En-tteCar">
    <w:name w:val="En-tête Car"/>
    <w:basedOn w:val="Policepardfaut"/>
    <w:link w:val="En-tte"/>
    <w:uiPriority w:val="99"/>
    <w:rsid w:val="00FC189A"/>
  </w:style>
  <w:style w:type="paragraph" w:styleId="Pieddepage">
    <w:name w:val="footer"/>
    <w:basedOn w:val="Normal"/>
    <w:link w:val="PieddepageCar"/>
    <w:uiPriority w:val="99"/>
    <w:unhideWhenUsed/>
    <w:rsid w:val="00FC189A"/>
    <w:pPr>
      <w:tabs>
        <w:tab w:val="center" w:pos="4536"/>
        <w:tab w:val="right" w:pos="9072"/>
      </w:tabs>
    </w:pPr>
  </w:style>
  <w:style w:type="character" w:customStyle="1" w:styleId="PieddepageCar">
    <w:name w:val="Pied de page Car"/>
    <w:basedOn w:val="Policepardfaut"/>
    <w:link w:val="Pieddepage"/>
    <w:uiPriority w:val="99"/>
    <w:rsid w:val="00FC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0714">
      <w:bodyDiv w:val="1"/>
      <w:marLeft w:val="0"/>
      <w:marRight w:val="0"/>
      <w:marTop w:val="0"/>
      <w:marBottom w:val="0"/>
      <w:divBdr>
        <w:top w:val="none" w:sz="0" w:space="0" w:color="auto"/>
        <w:left w:val="none" w:sz="0" w:space="0" w:color="auto"/>
        <w:bottom w:val="none" w:sz="0" w:space="0" w:color="auto"/>
        <w:right w:val="none" w:sz="0" w:space="0" w:color="auto"/>
      </w:divBdr>
      <w:divsChild>
        <w:div w:id="948197145">
          <w:marLeft w:val="0"/>
          <w:marRight w:val="0"/>
          <w:marTop w:val="0"/>
          <w:marBottom w:val="0"/>
          <w:divBdr>
            <w:top w:val="none" w:sz="0" w:space="0" w:color="auto"/>
            <w:left w:val="none" w:sz="0" w:space="0" w:color="auto"/>
            <w:bottom w:val="none" w:sz="0" w:space="0" w:color="auto"/>
            <w:right w:val="none" w:sz="0" w:space="0" w:color="auto"/>
          </w:divBdr>
        </w:div>
      </w:divsChild>
    </w:div>
    <w:div w:id="761952756">
      <w:bodyDiv w:val="1"/>
      <w:marLeft w:val="0"/>
      <w:marRight w:val="0"/>
      <w:marTop w:val="0"/>
      <w:marBottom w:val="0"/>
      <w:divBdr>
        <w:top w:val="none" w:sz="0" w:space="0" w:color="auto"/>
        <w:left w:val="none" w:sz="0" w:space="0" w:color="auto"/>
        <w:bottom w:val="none" w:sz="0" w:space="0" w:color="auto"/>
        <w:right w:val="none" w:sz="0" w:space="0" w:color="auto"/>
      </w:divBdr>
      <w:divsChild>
        <w:div w:id="1016804837">
          <w:marLeft w:val="0"/>
          <w:marRight w:val="0"/>
          <w:marTop w:val="0"/>
          <w:marBottom w:val="0"/>
          <w:divBdr>
            <w:top w:val="none" w:sz="0" w:space="0" w:color="auto"/>
            <w:left w:val="none" w:sz="0" w:space="0" w:color="auto"/>
            <w:bottom w:val="none" w:sz="0" w:space="0" w:color="auto"/>
            <w:right w:val="none" w:sz="0" w:space="0" w:color="auto"/>
          </w:divBdr>
          <w:divsChild>
            <w:div w:id="5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8610">
      <w:bodyDiv w:val="1"/>
      <w:marLeft w:val="0"/>
      <w:marRight w:val="0"/>
      <w:marTop w:val="0"/>
      <w:marBottom w:val="0"/>
      <w:divBdr>
        <w:top w:val="none" w:sz="0" w:space="0" w:color="auto"/>
        <w:left w:val="none" w:sz="0" w:space="0" w:color="auto"/>
        <w:bottom w:val="none" w:sz="0" w:space="0" w:color="auto"/>
        <w:right w:val="none" w:sz="0" w:space="0" w:color="auto"/>
      </w:divBdr>
      <w:divsChild>
        <w:div w:id="2139373290">
          <w:marLeft w:val="0"/>
          <w:marRight w:val="0"/>
          <w:marTop w:val="0"/>
          <w:marBottom w:val="0"/>
          <w:divBdr>
            <w:top w:val="none" w:sz="0" w:space="0" w:color="auto"/>
            <w:left w:val="none" w:sz="0" w:space="0" w:color="auto"/>
            <w:bottom w:val="none" w:sz="0" w:space="0" w:color="auto"/>
            <w:right w:val="none" w:sz="0" w:space="0" w:color="auto"/>
          </w:divBdr>
        </w:div>
      </w:divsChild>
    </w:div>
    <w:div w:id="865409765">
      <w:bodyDiv w:val="1"/>
      <w:marLeft w:val="0"/>
      <w:marRight w:val="0"/>
      <w:marTop w:val="0"/>
      <w:marBottom w:val="0"/>
      <w:divBdr>
        <w:top w:val="none" w:sz="0" w:space="0" w:color="auto"/>
        <w:left w:val="none" w:sz="0" w:space="0" w:color="auto"/>
        <w:bottom w:val="none" w:sz="0" w:space="0" w:color="auto"/>
        <w:right w:val="none" w:sz="0" w:space="0" w:color="auto"/>
      </w:divBdr>
      <w:divsChild>
        <w:div w:id="97910829">
          <w:marLeft w:val="0"/>
          <w:marRight w:val="0"/>
          <w:marTop w:val="0"/>
          <w:marBottom w:val="0"/>
          <w:divBdr>
            <w:top w:val="none" w:sz="0" w:space="0" w:color="auto"/>
            <w:left w:val="none" w:sz="0" w:space="0" w:color="auto"/>
            <w:bottom w:val="none" w:sz="0" w:space="0" w:color="auto"/>
            <w:right w:val="none" w:sz="0" w:space="0" w:color="auto"/>
          </w:divBdr>
          <w:divsChild>
            <w:div w:id="1244755429">
              <w:marLeft w:val="0"/>
              <w:marRight w:val="0"/>
              <w:marTop w:val="0"/>
              <w:marBottom w:val="0"/>
              <w:divBdr>
                <w:top w:val="none" w:sz="0" w:space="0" w:color="auto"/>
                <w:left w:val="none" w:sz="0" w:space="0" w:color="auto"/>
                <w:bottom w:val="none" w:sz="0" w:space="0" w:color="auto"/>
                <w:right w:val="none" w:sz="0" w:space="0" w:color="auto"/>
              </w:divBdr>
              <w:divsChild>
                <w:div w:id="10794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62815">
      <w:bodyDiv w:val="1"/>
      <w:marLeft w:val="0"/>
      <w:marRight w:val="0"/>
      <w:marTop w:val="0"/>
      <w:marBottom w:val="0"/>
      <w:divBdr>
        <w:top w:val="none" w:sz="0" w:space="0" w:color="auto"/>
        <w:left w:val="none" w:sz="0" w:space="0" w:color="auto"/>
        <w:bottom w:val="none" w:sz="0" w:space="0" w:color="auto"/>
        <w:right w:val="none" w:sz="0" w:space="0" w:color="auto"/>
      </w:divBdr>
      <w:divsChild>
        <w:div w:id="1770155928">
          <w:marLeft w:val="0"/>
          <w:marRight w:val="0"/>
          <w:marTop w:val="0"/>
          <w:marBottom w:val="0"/>
          <w:divBdr>
            <w:top w:val="none" w:sz="0" w:space="0" w:color="auto"/>
            <w:left w:val="none" w:sz="0" w:space="0" w:color="auto"/>
            <w:bottom w:val="none" w:sz="0" w:space="0" w:color="auto"/>
            <w:right w:val="none" w:sz="0" w:space="0" w:color="auto"/>
          </w:divBdr>
          <w:divsChild>
            <w:div w:id="1615020132">
              <w:marLeft w:val="0"/>
              <w:marRight w:val="0"/>
              <w:marTop w:val="0"/>
              <w:marBottom w:val="0"/>
              <w:divBdr>
                <w:top w:val="none" w:sz="0" w:space="0" w:color="auto"/>
                <w:left w:val="none" w:sz="0" w:space="0" w:color="auto"/>
                <w:bottom w:val="none" w:sz="0" w:space="0" w:color="auto"/>
                <w:right w:val="none" w:sz="0" w:space="0" w:color="auto"/>
              </w:divBdr>
              <w:divsChild>
                <w:div w:id="20952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83107">
      <w:bodyDiv w:val="1"/>
      <w:marLeft w:val="0"/>
      <w:marRight w:val="0"/>
      <w:marTop w:val="0"/>
      <w:marBottom w:val="0"/>
      <w:divBdr>
        <w:top w:val="none" w:sz="0" w:space="0" w:color="auto"/>
        <w:left w:val="none" w:sz="0" w:space="0" w:color="auto"/>
        <w:bottom w:val="none" w:sz="0" w:space="0" w:color="auto"/>
        <w:right w:val="none" w:sz="0" w:space="0" w:color="auto"/>
      </w:divBdr>
      <w:divsChild>
        <w:div w:id="1990666579">
          <w:marLeft w:val="0"/>
          <w:marRight w:val="0"/>
          <w:marTop w:val="0"/>
          <w:marBottom w:val="0"/>
          <w:divBdr>
            <w:top w:val="none" w:sz="0" w:space="0" w:color="auto"/>
            <w:left w:val="none" w:sz="0" w:space="0" w:color="auto"/>
            <w:bottom w:val="none" w:sz="0" w:space="0" w:color="auto"/>
            <w:right w:val="none" w:sz="0" w:space="0" w:color="auto"/>
          </w:divBdr>
          <w:divsChild>
            <w:div w:id="12408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899">
      <w:bodyDiv w:val="1"/>
      <w:marLeft w:val="0"/>
      <w:marRight w:val="0"/>
      <w:marTop w:val="0"/>
      <w:marBottom w:val="0"/>
      <w:divBdr>
        <w:top w:val="none" w:sz="0" w:space="0" w:color="auto"/>
        <w:left w:val="none" w:sz="0" w:space="0" w:color="auto"/>
        <w:bottom w:val="none" w:sz="0" w:space="0" w:color="auto"/>
        <w:right w:val="none" w:sz="0" w:space="0" w:color="auto"/>
      </w:divBdr>
      <w:divsChild>
        <w:div w:id="18147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415</Words>
  <Characters>2196</Characters>
  <Application>Microsoft Office Word</Application>
  <DocSecurity>0</DocSecurity>
  <Lines>30</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 Touboul</dc:creator>
  <cp:keywords/>
  <dc:description/>
  <cp:lastModifiedBy>Anaëlle Touboul</cp:lastModifiedBy>
  <cp:revision>8</cp:revision>
  <dcterms:created xsi:type="dcterms:W3CDTF">2023-04-12T15:35:00Z</dcterms:created>
  <dcterms:modified xsi:type="dcterms:W3CDTF">2023-08-29T13:13:00Z</dcterms:modified>
</cp:coreProperties>
</file>