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ORAL Mines Télécoms(Petites Mines) coef 7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LienInternet"/>
          </w:rPr>
          <w:t>https://www.youtube.com/watch?v=umXAWTDVTEA</w:t>
        </w:r>
      </w:hyperlink>
      <w:r>
        <w:rPr/>
        <w:t xml:space="preserve"> témoignage étudiant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LienInternet"/>
          </w:rPr>
          <w:t>https://www.youtube.com/watch?v=9tJTfIkqWlY</w:t>
        </w:r>
      </w:hyperlink>
      <w:r>
        <w:rPr/>
        <w:t xml:space="preserve"> présentation de l'épreuve/conseils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Image donnée découverte du document pendant 1 minute puis prise de parole. </w:t>
      </w:r>
    </w:p>
    <w:p>
      <w:pPr>
        <w:pStyle w:val="Normal"/>
        <w:rPr/>
      </w:pPr>
      <w:r>
        <w:rPr/>
        <w:t>Jeu de rôle proposé par l'examinateur en lien avec le thème du dessin.(type final task)</w:t>
      </w:r>
    </w:p>
    <w:p>
      <w:pPr>
        <w:pStyle w:val="Normal"/>
        <w:rPr/>
      </w:pPr>
      <w:r>
        <w:rPr/>
        <w:t>Puis question de l'examinateur pour élargir le su</w:t>
      </w:r>
      <w:r>
        <w:rPr/>
        <w:t>j</w:t>
      </w:r>
      <w:r>
        <w:rPr/>
        <w:t>et du jeu de rôle.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page68R_mcid218"/>
      <w:bookmarkEnd w:id="0"/>
      <w:r>
        <w:rPr>
          <w:shd w:fill="FFFF00" w:val="clear"/>
        </w:rPr>
        <w:t>L</w:t>
      </w:r>
      <w:r>
        <w:rPr>
          <w:shd w:fill="FFFF00" w:val="clear"/>
        </w:rPr>
        <w:t>’</w:t>
      </w:r>
      <w:r>
        <w:rPr>
          <w:rFonts w:ascii="sans-serif" w:hAnsi="sans-serif"/>
          <w:shd w:fill="FFFF00" w:val="clear"/>
        </w:rPr>
        <w:t>ÉPREUVE A UNE DURÉE DE 20 MINUTES ET EST</w:t>
      </w:r>
      <w:bookmarkStart w:id="1" w:name="page68R_mcid219"/>
      <w:bookmarkEnd w:id="1"/>
      <w:r>
        <w:rPr>
          <w:shd w:fill="FFFF00" w:val="clear"/>
        </w:rPr>
        <w:br/>
      </w:r>
      <w:r>
        <w:rPr>
          <w:rFonts w:ascii="sans-serif" w:hAnsi="sans-serif"/>
          <w:shd w:fill="FFFF00" w:val="clear"/>
        </w:rPr>
        <w:t>SANS PRÉPARATION. L’ÉPREUVE EST CONSTITUÉE DE</w:t>
      </w:r>
      <w:bookmarkStart w:id="2" w:name="page68R_mcid220"/>
      <w:bookmarkEnd w:id="2"/>
      <w:r>
        <w:rPr>
          <w:shd w:fill="FFFF00" w:val="clear"/>
        </w:rPr>
        <w:br/>
      </w:r>
      <w:r>
        <w:rPr>
          <w:rFonts w:ascii="sans-serif" w:hAnsi="sans-serif"/>
          <w:shd w:fill="FFFF00" w:val="clear"/>
        </w:rPr>
        <w:t>3 PARTIES</w:t>
      </w:r>
      <w:r>
        <w:rPr>
          <w:rFonts w:ascii="sans-serif" w:hAnsi="sans-serif"/>
        </w:rPr>
        <w:t xml:space="preserve"> :</w:t>
      </w:r>
      <w:bookmarkStart w:id="3" w:name="page68R_mcid221"/>
      <w:bookmarkEnd w:id="3"/>
      <w:r>
        <w:rPr/>
        <w:br/>
        <w:t xml:space="preserve">1) </w:t>
      </w:r>
      <w:r>
        <w:rPr>
          <w:rFonts w:ascii="sans-serif" w:hAnsi="sans-serif"/>
        </w:rPr>
        <w:t>présentation du candidat et bref échange avec l’examinateur ;</w:t>
      </w:r>
      <w:bookmarkStart w:id="4" w:name="page68R_mcid223"/>
      <w:bookmarkStart w:id="5" w:name="page68R_mcid222"/>
      <w:bookmarkEnd w:id="4"/>
      <w:bookmarkEnd w:id="5"/>
      <w:r>
        <w:rPr>
          <w:rFonts w:ascii="sans-serif" w:hAnsi="sans-serif"/>
        </w:rPr>
        <w:t xml:space="preserve"> </w:t>
      </w:r>
      <w:r>
        <w:rPr>
          <w:rFonts w:ascii="sans-serif" w:hAnsi="sans-serif"/>
          <w:color w:val="800000"/>
        </w:rPr>
        <w:t>5 minutes</w:t>
      </w:r>
    </w:p>
    <w:p>
      <w:pPr>
        <w:pStyle w:val="Normal"/>
        <w:rPr/>
      </w:pPr>
      <w:r>
        <w:rPr>
          <w:rFonts w:ascii="sans-serif" w:hAnsi="sans-serif"/>
        </w:rPr>
        <w:t>hobbies, voyages (bénéfices) // études  (pourquoi) dans quel but ( souhait)</w:t>
      </w:r>
    </w:p>
    <w:p>
      <w:pPr>
        <w:pStyle w:val="Normal"/>
        <w:rPr/>
      </w:pPr>
      <w:r>
        <w:rPr/>
        <w:br/>
        <w:t>2)</w:t>
      </w:r>
      <w:r>
        <w:rPr>
          <w:rFonts w:ascii="sans-serif" w:hAnsi="sans-serif"/>
        </w:rPr>
        <w:t xml:space="preserve">réaction face à un document iconographique et échange avec l’examinateur </w:t>
      </w:r>
      <w:r>
        <w:rPr>
          <w:rFonts w:ascii="sans-serif" w:hAnsi="sans-serif"/>
          <w:color w:val="800000"/>
        </w:rPr>
        <w:t xml:space="preserve"> 8minutes</w:t>
      </w:r>
    </w:p>
    <w:p>
      <w:pPr>
        <w:pStyle w:val="Normal"/>
        <w:rPr/>
      </w:pPr>
      <w:r>
        <w:rPr>
          <w:rFonts w:ascii="sans-serif" w:hAnsi="sans-serif"/>
        </w:rPr>
        <w:t>nature du doc ( décrire l'image, la charte graphique, les symboles ) le message-le sujet</w:t>
      </w:r>
    </w:p>
    <w:p>
      <w:pPr>
        <w:pStyle w:val="Normal"/>
        <w:rPr/>
      </w:pPr>
      <w:r>
        <w:rPr>
          <w:rFonts w:ascii="sans-serif" w:hAnsi="sans-serif"/>
        </w:rPr>
        <w:t>les questions sous-jacentes de grandes questions de société</w:t>
      </w:r>
    </w:p>
    <w:p>
      <w:pPr>
        <w:pStyle w:val="Normal"/>
        <w:rPr>
          <w:rFonts w:ascii="sans-serif" w:hAnsi="sans-serif"/>
        </w:rPr>
      </w:pPr>
      <w:r>
        <w:rPr/>
      </w:r>
    </w:p>
    <w:p>
      <w:pPr>
        <w:pStyle w:val="Normal"/>
        <w:rPr/>
      </w:pPr>
      <w:r>
        <w:rPr/>
        <w:t xml:space="preserve">3) </w:t>
      </w:r>
      <w:r>
        <w:rPr>
          <w:rFonts w:ascii="sans-serif" w:hAnsi="sans-serif"/>
        </w:rPr>
        <w:t>jeu de rôle / mise en situation sur une thématique en lien avec le document</w:t>
      </w:r>
      <w:bookmarkStart w:id="6" w:name="page68R_mcid225"/>
      <w:bookmarkEnd w:id="6"/>
      <w:r>
        <w:rPr>
          <w:rFonts w:ascii="sans-serif" w:hAnsi="sans-serif"/>
        </w:rPr>
        <w:t xml:space="preserve"> iconographique(</w:t>
      </w:r>
      <w:r>
        <w:rPr>
          <w:rFonts w:ascii="sans-serif" w:hAnsi="sans-serif"/>
          <w:color w:val="800000"/>
        </w:rPr>
        <w:t xml:space="preserve">5min 10 min) </w:t>
      </w:r>
      <w:r>
        <w:rPr/>
        <w:br/>
      </w:r>
      <w:r>
        <w:rPr>
          <w:rFonts w:ascii="sans-serif" w:hAnsi="sans-serif"/>
        </w:rPr>
        <w:t xml:space="preserve">. </w:t>
      </w:r>
      <w:r>
        <w:rPr>
          <w:rFonts w:ascii="sans-serif" w:hAnsi="sans-serif"/>
          <w:shd w:fill="FFFF00" w:val="clear"/>
        </w:rPr>
        <w:t>Vous êtes chargé(e) de mener la discussion. Jouer ce rôle</w:t>
      </w:r>
    </w:p>
    <w:p>
      <w:pPr>
        <w:pStyle w:val="Normal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rPr/>
      </w:pPr>
      <w:r>
        <w:rPr>
          <w:rFonts w:ascii="sans-serif" w:hAnsi="sans-serif"/>
        </w:rPr>
        <w:t>L’EXAMINATEUR ÉVALUE :</w:t>
      </w:r>
      <w:bookmarkStart w:id="7" w:name="page68R_mcid228"/>
      <w:bookmarkStart w:id="8" w:name="page68R_mcid227"/>
      <w:bookmarkEnd w:id="7"/>
      <w:bookmarkEnd w:id="8"/>
      <w:r>
        <w:rPr/>
        <w:br/>
      </w:r>
      <w:r>
        <w:rPr>
          <w:rFonts w:ascii="sans-serif" w:hAnsi="sans-serif"/>
        </w:rPr>
        <w:t>votre compréhension ;</w:t>
      </w:r>
      <w:bookmarkStart w:id="9" w:name="page68R_mcid230"/>
      <w:bookmarkStart w:id="10" w:name="page68R_mcid229"/>
      <w:bookmarkEnd w:id="9"/>
      <w:bookmarkEnd w:id="10"/>
      <w:r>
        <w:rPr/>
        <w:br/>
      </w:r>
      <w:r>
        <w:rPr>
          <w:rFonts w:ascii="sans-serif" w:hAnsi="sans-serif"/>
        </w:rPr>
        <w:t>la correction de la langue ;</w:t>
      </w:r>
      <w:bookmarkStart w:id="11" w:name="page68R_mcid232"/>
      <w:bookmarkStart w:id="12" w:name="page68R_mcid231"/>
      <w:bookmarkEnd w:id="11"/>
      <w:bookmarkEnd w:id="12"/>
      <w:r>
        <w:rPr/>
        <w:br/>
      </w:r>
      <w:r>
        <w:rPr>
          <w:rFonts w:ascii="sans-serif" w:hAnsi="sans-serif"/>
        </w:rPr>
        <w:t>la richesse et la précision de votre lexique ;</w:t>
      </w:r>
      <w:bookmarkStart w:id="13" w:name="page68R_mcid234"/>
      <w:bookmarkStart w:id="14" w:name="page68R_mcid233"/>
      <w:bookmarkEnd w:id="13"/>
      <w:bookmarkEnd w:id="14"/>
      <w:r>
        <w:rPr/>
        <w:br/>
      </w:r>
      <w:r>
        <w:rPr>
          <w:rFonts w:ascii="sans-serif" w:hAnsi="sans-serif"/>
        </w:rPr>
        <w:t>la qualité de la prononciation ;</w:t>
      </w:r>
      <w:bookmarkStart w:id="15" w:name="page68R_mcid236"/>
      <w:bookmarkStart w:id="16" w:name="page68R_mcid235"/>
      <w:bookmarkEnd w:id="15"/>
      <w:bookmarkEnd w:id="16"/>
      <w:r>
        <w:rPr/>
        <w:br/>
      </w:r>
      <w:r>
        <w:rPr>
          <w:rFonts w:ascii="sans-serif" w:hAnsi="sans-serif"/>
        </w:rPr>
        <w:t>votre aptitude à communiquer et à présenter un fait, voire un point de vue,</w:t>
      </w:r>
      <w:bookmarkStart w:id="17" w:name="page68R_mcid237"/>
      <w:bookmarkEnd w:id="17"/>
      <w:r>
        <w:rPr/>
        <w:br/>
      </w:r>
      <w:r>
        <w:rPr>
          <w:rFonts w:ascii="sans-serif" w:hAnsi="sans-serif"/>
        </w:rPr>
        <w:t>avec clarté et conviction ;</w:t>
      </w:r>
      <w:bookmarkStart w:id="18" w:name="page68R_mcid239"/>
      <w:bookmarkStart w:id="19" w:name="page68R_mcid238"/>
      <w:bookmarkEnd w:id="18"/>
      <w:bookmarkEnd w:id="19"/>
      <w:r>
        <w:rPr/>
        <w:br/>
      </w:r>
      <w:r>
        <w:rPr>
          <w:rFonts w:ascii="sans-serif" w:hAnsi="sans-serif"/>
        </w:rPr>
        <w:t>la capacité à se corriger n’est pas « évaluée », elle est appréciée.</w:t>
      </w:r>
      <w:bookmarkStart w:id="20" w:name="page68R_mcid240"/>
      <w:bookmarkEnd w:id="20"/>
      <w:r>
        <w:rPr/>
        <w:br/>
      </w:r>
      <w:r>
        <w:rPr>
          <w:rFonts w:ascii="sans-serif" w:hAnsi="sans-serif"/>
        </w:rPr>
        <w:t>AVANT L’ÉPREUVE</w:t>
      </w:r>
      <w:bookmarkStart w:id="21" w:name="page68R_mcid241"/>
      <w:bookmarkEnd w:id="21"/>
      <w:r>
        <w:rPr/>
        <w:br/>
      </w:r>
      <w:r>
        <w:rPr>
          <w:rFonts w:ascii="sans-serif" w:hAnsi="sans-serif"/>
        </w:rPr>
        <w:t>Réactivez vos connaissances et votre pratique de l’oral par tous les</w:t>
      </w:r>
      <w:bookmarkStart w:id="22" w:name="page68R_mcid242"/>
      <w:bookmarkEnd w:id="22"/>
      <w:r>
        <w:rPr/>
        <w:br/>
      </w:r>
      <w:r>
        <w:rPr>
          <w:rFonts w:ascii="sans-serif" w:hAnsi="sans-serif"/>
        </w:rPr>
        <w:t>moyens, comme par exemple :</w:t>
      </w:r>
      <w:bookmarkStart w:id="23" w:name="page68R_mcid243"/>
      <w:bookmarkEnd w:id="23"/>
      <w:r>
        <w:rPr/>
        <w:br/>
        <w:t xml:space="preserve">• </w:t>
      </w:r>
      <w:r>
        <w:rPr>
          <w:rFonts w:ascii="sans-serif" w:hAnsi="sans-serif"/>
        </w:rPr>
        <w:t>entraînez-vous à passer des « colles » ;</w:t>
      </w:r>
      <w:bookmarkStart w:id="24" w:name="page68R_mcid244"/>
      <w:bookmarkEnd w:id="24"/>
      <w:r>
        <w:rPr/>
        <w:br/>
        <w:t xml:space="preserve">• </w:t>
      </w:r>
      <w:r>
        <w:rPr>
          <w:rFonts w:ascii="sans-serif" w:hAnsi="sans-serif"/>
        </w:rPr>
        <w:t>regardez des films en v.o. ;</w:t>
      </w:r>
      <w:bookmarkStart w:id="25" w:name="page68R_mcid245"/>
      <w:bookmarkEnd w:id="25"/>
      <w:r>
        <w:rPr/>
        <w:br/>
        <w:t xml:space="preserve">• </w:t>
      </w:r>
      <w:r>
        <w:rPr>
          <w:rFonts w:ascii="sans-serif" w:hAnsi="sans-serif"/>
        </w:rPr>
        <w:t>écoutez la radio /des podcasts en langue étrangère ;</w:t>
      </w:r>
      <w:bookmarkStart w:id="26" w:name="page68R_mcid246"/>
      <w:bookmarkEnd w:id="26"/>
      <w:r>
        <w:rPr/>
        <w:br/>
        <w:t xml:space="preserve">• </w:t>
      </w:r>
      <w:r>
        <w:rPr>
          <w:rFonts w:ascii="sans-serif" w:hAnsi="sans-serif"/>
        </w:rPr>
        <w:t>tenez-vous informé(e) des thèmes d’actualité.</w:t>
      </w:r>
      <w:bookmarkStart w:id="27" w:name="page68R_mcid247"/>
      <w:bookmarkEnd w:id="27"/>
      <w:r>
        <w:rPr/>
        <w:br/>
      </w:r>
      <w:r>
        <w:rPr>
          <w:rFonts w:ascii="sans-serif" w:hAnsi="sans-serif"/>
        </w:rPr>
        <w:t>Durant l’épreuve</w:t>
      </w:r>
      <w:bookmarkStart w:id="28" w:name="page68R_mcid248"/>
      <w:bookmarkEnd w:id="28"/>
      <w:r>
        <w:rPr/>
        <w:br/>
      </w:r>
      <w:r>
        <w:rPr>
          <w:rFonts w:ascii="sans-serif" w:hAnsi="sans-serif"/>
        </w:rPr>
        <w:t>Élargissez le cadre de l’exposé en rattachant le sujet à d’autres questions</w:t>
      </w:r>
      <w:bookmarkStart w:id="29" w:name="page68R_mcid249"/>
      <w:bookmarkEnd w:id="29"/>
      <w:r>
        <w:rPr/>
        <w:br/>
      </w:r>
      <w:r>
        <w:rPr>
          <w:rFonts w:ascii="sans-serif" w:hAnsi="sans-serif"/>
        </w:rPr>
        <w:t>en rapport avec le document iconographique (</w:t>
      </w:r>
      <w:r>
        <w:rPr>
          <w:rFonts w:ascii="sans-serif" w:hAnsi="sans-serif"/>
          <w:shd w:fill="FFFF00" w:val="clear"/>
        </w:rPr>
        <w:t>2</w:t>
      </w:r>
      <w:bookmarkStart w:id="30" w:name="page68R_mcid250"/>
      <w:bookmarkEnd w:id="30"/>
      <w:r>
        <w:rPr>
          <w:rFonts w:ascii="sans-serif" w:hAnsi="sans-serif"/>
          <w:shd w:fill="FFFF00" w:val="clear"/>
        </w:rPr>
        <w:t>e</w:t>
      </w:r>
      <w:bookmarkStart w:id="31" w:name="page68R_mcid251"/>
      <w:bookmarkEnd w:id="31"/>
      <w:r>
        <w:rPr>
          <w:shd w:fill="FFFF00" w:val="clear"/>
        </w:rPr>
        <w:t xml:space="preserve"> </w:t>
      </w:r>
      <w:r>
        <w:rPr>
          <w:rFonts w:ascii="sans-serif" w:hAnsi="sans-serif"/>
          <w:shd w:fill="FFFF00" w:val="clear"/>
        </w:rPr>
        <w:t>partie de l’épreuve)</w:t>
      </w:r>
      <w:r>
        <w:rPr>
          <w:rFonts w:ascii="sans-serif" w:hAnsi="sans-serif"/>
        </w:rPr>
        <w:t xml:space="preserve"> ou</w:t>
      </w:r>
      <w:bookmarkStart w:id="32" w:name="page68R_mcid252"/>
      <w:bookmarkEnd w:id="32"/>
      <w:r>
        <w:rPr/>
        <w:br/>
      </w:r>
      <w:r>
        <w:rPr>
          <w:rFonts w:ascii="sans-serif" w:hAnsi="sans-serif"/>
        </w:rPr>
        <w:t>alors en faisant part de votre expérience personnelle.</w:t>
      </w:r>
      <w:bookmarkStart w:id="33" w:name="page68R_mcid253"/>
      <w:bookmarkEnd w:id="33"/>
      <w:r>
        <w:rPr/>
        <w:br/>
      </w:r>
      <w:r>
        <w:rPr>
          <w:rFonts w:ascii="sans-serif" w:hAnsi="sans-serif"/>
        </w:rPr>
        <w:t>N’hésitez pas à demander à ce que l’on reformule la question si vous ne</w:t>
      </w:r>
      <w:bookmarkStart w:id="34" w:name="page68R_mcid254"/>
      <w:bookmarkEnd w:id="34"/>
      <w:r>
        <w:rPr/>
        <w:br/>
      </w:r>
      <w:r>
        <w:rPr>
          <w:rFonts w:ascii="sans-serif" w:hAnsi="sans-serif"/>
        </w:rPr>
        <w:t>l’avez pas bien comprise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mXAWTDVTEA" TargetMode="External"/><Relationship Id="rId3" Type="http://schemas.openxmlformats.org/officeDocument/2006/relationships/hyperlink" Target="https://www.youtube.com/watch?v=9tJTfIkqWl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884</TotalTime>
  <Application>LibreOffice/4.4.0.3$Windows_x86 LibreOffice_project/de093506bcdc5fafd9023ee680b8c60e3e0645d7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2023-02-11T15:26:13Z</dcterms:created>
  <dc:language>fr-FR</dc:language>
  <dcterms:modified xsi:type="dcterms:W3CDTF">2023-03-04T09:20:18Z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